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88" w:rsidRPr="008F0388" w:rsidRDefault="008F0388" w:rsidP="008F0388">
      <w:pPr>
        <w:shd w:val="clear" w:color="auto" w:fill="FFFFFF"/>
        <w:spacing w:before="264" w:after="132" w:line="240" w:lineRule="auto"/>
        <w:outlineLvl w:val="1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Информация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Информационный бюллетень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Фестиваль «Эльбрус 2019»: спортивное ориентирование, альпинизм и походный туризм (экстремальный).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851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8F0388" w:rsidRPr="008F0388" w:rsidRDefault="008F0388" w:rsidP="008F03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Спортивное ориентирование.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1. Центр соревнований:</w:t>
      </w: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 поселок </w:t>
      </w:r>
      <w:proofErr w:type="spell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Терскол</w:t>
      </w:r>
      <w:proofErr w:type="spell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палаточный кемпинг «Бивуак» в конце поселка. Хозяйка кемпинга Аида (тел. 8928-722-45-53). </w:t>
      </w:r>
      <w:proofErr w:type="gram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Услуги: туалет, питьевая вода, душ, баня, розетки, прокат снаряжения, купель, магазин.</w:t>
      </w:r>
      <w:proofErr w:type="gram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Установка палаток в сосновом лесу. Приготовление пищи самостоятельное на газовом оборудовании или на мангалах. Стоимость проживания в своих палатках в 2018 году: 100руб за ночь/чел, 150руб автомобиль. Проживание в частном секторе от 500руб, в гостиница</w:t>
      </w:r>
      <w:proofErr w:type="gram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х-</w:t>
      </w:r>
      <w:proofErr w:type="gram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от 600руб. Остальная информация по размещению будет позднее.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2. Программа соревнований</w:t>
      </w: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: 09-22.08.2019 тренировочный полигон (карта Ю. </w:t>
      </w:r>
      <w:proofErr w:type="spell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Тамбасова</w:t>
      </w:r>
      <w:proofErr w:type="spell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2017), просмотр </w:t>
      </w:r>
      <w:proofErr w:type="gram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местности</w:t>
      </w:r>
      <w:proofErr w:type="gram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где будут проходить соревнования (до постановки дистанции).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11-12.08.2019 - мандатная комиссия в центре Фестиваля.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13.08.2019 - открытие Фестиваля, старт 1-го дня соревнования по с/ориентированию: классика (45)     в центре Фестиваля (высота 2100м).</w:t>
      </w:r>
      <w:proofErr w:type="gramEnd"/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14.08.2019 - старт 2-го дня: классика (50). Центр - станция канатной дороги «</w:t>
      </w:r>
      <w:proofErr w:type="spell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Азау</w:t>
      </w:r>
      <w:proofErr w:type="spell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» (2500м).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16.08.2019 - старт 3-го дня: выбор (45). Центр - станция «Мир» (3500м), старт - станция «</w:t>
      </w:r>
      <w:proofErr w:type="spell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Гарабаши</w:t>
      </w:r>
      <w:proofErr w:type="spell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»(3750м).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День </w:t>
      </w:r>
      <w:proofErr w:type="gram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старта</w:t>
      </w:r>
      <w:proofErr w:type="gram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может быть сдвинут из-за непогоды.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Награждение по результатам суммы очков  3-х дней соревнований на ст</w:t>
      </w:r>
      <w:proofErr w:type="gram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.М</w:t>
      </w:r>
      <w:proofErr w:type="gram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ир.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3. Возрастные группы: мж10, 12, 14,16,18,21,35,45,55,65,70,75,80, OPEN</w:t>
      </w:r>
      <w:proofErr w:type="gram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( </w:t>
      </w:r>
      <w:proofErr w:type="gram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любая дистанция - указать в заявке). В группах мж-10,12 разрешается сопровождение родителей или тренеров на расстоянии 20м.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4. Награждение: </w:t>
      </w: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первые 3 места по всем группам кроме OPEN (дипломы, медали, призы спонсоров).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5.Стартовые взносы и заявки: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8"/>
        <w:gridCol w:w="2698"/>
        <w:gridCol w:w="2537"/>
        <w:gridCol w:w="2378"/>
      </w:tblGrid>
      <w:tr w:rsidR="008F0388" w:rsidRPr="008F0388" w:rsidTr="008F03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и оплата до 1 июня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и оплата до 1 июля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и оплата до 9 авг.</w:t>
            </w:r>
          </w:p>
        </w:tc>
      </w:tr>
      <w:tr w:rsidR="008F0388" w:rsidRPr="008F0388" w:rsidTr="008F03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МЖ10, 12,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день, за 3 дня 900р.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500руб/ день, за 3 дня 1500р.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700руб/ день, за 3 дня 2100р.</w:t>
            </w:r>
          </w:p>
        </w:tc>
      </w:tr>
      <w:tr w:rsidR="008F0388" w:rsidRPr="008F0388" w:rsidTr="008F03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МЖ14,16,18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400руб/ день, за 3 дня 1200р.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600руб/ день, за 3 дня 1800р.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800руб/ день, за 3 дня 2400р.</w:t>
            </w:r>
          </w:p>
        </w:tc>
      </w:tr>
      <w:tr w:rsidR="008F0388" w:rsidRPr="008F0388" w:rsidTr="008F03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МЖ21,35,45,55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500руб/ день, за 3 дня 1500р.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700руб/ день, за 3 дня 2100р.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900руб/ день, за 3 дня 2700р.</w:t>
            </w:r>
          </w:p>
        </w:tc>
      </w:tr>
      <w:tr w:rsidR="008F0388" w:rsidRPr="008F0388" w:rsidTr="008F03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МЖ65,70,75,80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 и</w:t>
            </w:r>
            <w:proofErr w:type="gramStart"/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пенсионеры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 и</w:t>
            </w:r>
            <w:proofErr w:type="gramStart"/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пенсионеры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388" w:rsidRPr="008F0388" w:rsidRDefault="008F0388" w:rsidP="008F0388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 и</w:t>
            </w:r>
            <w:proofErr w:type="gramStart"/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8F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пенсионеры</w:t>
            </w:r>
          </w:p>
        </w:tc>
      </w:tr>
    </w:tbl>
    <w:p w:rsidR="008F0388" w:rsidRPr="008F0388" w:rsidRDefault="008F0388" w:rsidP="008F0388">
      <w:pPr>
        <w:shd w:val="clear" w:color="auto" w:fill="FFFFFF"/>
        <w:spacing w:after="13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Чемпионы мира и Европы (</w:t>
      </w:r>
      <w:proofErr w:type="spell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Elit</w:t>
      </w:r>
      <w:proofErr w:type="spell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) допускаются бесплатно. Первые 5 спортсменов МЭ и ЖЭ по рангу 2019 года допускаются бесплатно. В случае отказа от участия в соревновании - возвращается 80% стартового взноса. Стартовый взнос необходимо переслать на карту по реквизитам (ссылка реквизитов</w:t>
      </w:r>
      <w:proofErr w:type="gram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)</w:t>
      </w:r>
      <w:proofErr w:type="gram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: </w:t>
      </w:r>
      <w:hyperlink r:id="rId5" w:tooltip="" w:history="1">
        <w:r w:rsidRPr="008F0388">
          <w:rPr>
            <w:rFonts w:ascii="Helvetica" w:eastAsia="Times New Roman" w:hAnsi="Helvetica" w:cs="Helvetica"/>
            <w:color w:val="337AB7"/>
            <w:sz w:val="19"/>
            <w:lang w:eastAsia="ru-RU"/>
          </w:rPr>
          <w:t>http://ospartak.ru/news/rekvizity_dlja_oplaty_startovogo_vznosa_festivalja_ehlbrus_2019/2019-02-18-264</w:t>
        </w:r>
      </w:hyperlink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6. Карты составляются:</w:t>
      </w: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 декабрь 2018 года, апрель-июнь 2019 года (Ю.Новиков, Белгород; </w:t>
      </w:r>
      <w:proofErr w:type="spell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В.Тутынин</w:t>
      </w:r>
      <w:proofErr w:type="spell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Смоленск; </w:t>
      </w:r>
      <w:proofErr w:type="spell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Ю.Тамбасов</w:t>
      </w:r>
      <w:proofErr w:type="spell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, Воронеж). По этим картам пройдут всероссийские и мировые военные игры «</w:t>
      </w:r>
      <w:proofErr w:type="spell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Эльбрусское</w:t>
      </w:r>
      <w:proofErr w:type="spell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кольцо» (25 июля- 17 августа 2019). Для подготовки съемочного обоснования (</w:t>
      </w:r>
      <w:proofErr w:type="spell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Лихневский</w:t>
      </w:r>
      <w:proofErr w:type="spell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А.Ф) используется высокоточный геодезический приемник EPTM1 GNSS, стоимостью 500 000 руб. Точность измерений: 1см по площади и 2 см по вертикали. Для рисовки карт (</w:t>
      </w:r>
      <w:proofErr w:type="spell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Тутынин</w:t>
      </w:r>
      <w:proofErr w:type="spell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В, г</w:t>
      </w:r>
      <w:proofErr w:type="gramStart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.С</w:t>
      </w:r>
      <w:proofErr w:type="gramEnd"/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моленск) используется двух диапазонный телефон Mi8 (ловит 35 спутников)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lastRenderedPageBreak/>
        <w:t>7. Масштаб карт: </w:t>
      </w: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1:5000, 1:7500, 1:10000. Сечение рельефа- 5м. Печать офсетная. Карты герметизированы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8.</w:t>
      </w: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Отметка электронная </w:t>
      </w:r>
      <w:proofErr w:type="spellStart"/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Sport-ident</w:t>
      </w:r>
      <w:proofErr w:type="spellEnd"/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. </w:t>
      </w: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Стоимость аренды чипа 50р /день. Номер своего чипа указывать в заявке.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 xml:space="preserve">9. </w:t>
      </w:r>
      <w:proofErr w:type="spellStart"/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Онлайн</w:t>
      </w:r>
      <w:proofErr w:type="spellEnd"/>
      <w:r w:rsidRPr="008F0388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 xml:space="preserve"> заявка:</w:t>
      </w:r>
    </w:p>
    <w:p w:rsidR="008F0388" w:rsidRPr="008F0388" w:rsidRDefault="008F0388" w:rsidP="008F0388">
      <w:pPr>
        <w:shd w:val="clear" w:color="auto" w:fill="FFFFFF"/>
        <w:spacing w:after="132" w:line="240" w:lineRule="auto"/>
        <w:ind w:left="-1134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8F038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0550C6" w:rsidRPr="008F0388" w:rsidRDefault="000550C6" w:rsidP="008F0388"/>
    <w:sectPr w:rsidR="000550C6" w:rsidRPr="008F0388" w:rsidSect="00FD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D8B"/>
    <w:multiLevelType w:val="multilevel"/>
    <w:tmpl w:val="5B10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B71B8"/>
    <w:multiLevelType w:val="multilevel"/>
    <w:tmpl w:val="CB0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E360F"/>
    <w:multiLevelType w:val="multilevel"/>
    <w:tmpl w:val="262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45D31"/>
    <w:multiLevelType w:val="multilevel"/>
    <w:tmpl w:val="F8BA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66094"/>
    <w:multiLevelType w:val="multilevel"/>
    <w:tmpl w:val="91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67DC1"/>
    <w:multiLevelType w:val="multilevel"/>
    <w:tmpl w:val="3CE2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D1AC1"/>
    <w:multiLevelType w:val="multilevel"/>
    <w:tmpl w:val="37041B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A0A568A"/>
    <w:multiLevelType w:val="multilevel"/>
    <w:tmpl w:val="7952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04DB1"/>
    <w:multiLevelType w:val="multilevel"/>
    <w:tmpl w:val="6D10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840E7"/>
    <w:multiLevelType w:val="multilevel"/>
    <w:tmpl w:val="4C9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3423E"/>
    <w:multiLevelType w:val="multilevel"/>
    <w:tmpl w:val="2FF4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42D7A"/>
    <w:multiLevelType w:val="multilevel"/>
    <w:tmpl w:val="9F6A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20A96"/>
    <w:multiLevelType w:val="multilevel"/>
    <w:tmpl w:val="AF02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04045"/>
    <w:multiLevelType w:val="multilevel"/>
    <w:tmpl w:val="D40C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A6B6A"/>
    <w:multiLevelType w:val="multilevel"/>
    <w:tmpl w:val="0852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B040A"/>
    <w:multiLevelType w:val="multilevel"/>
    <w:tmpl w:val="695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A2566"/>
    <w:multiLevelType w:val="multilevel"/>
    <w:tmpl w:val="FCB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31B34"/>
    <w:multiLevelType w:val="multilevel"/>
    <w:tmpl w:val="994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17"/>
  </w:num>
  <w:num w:numId="6">
    <w:abstractNumId w:val="15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16"/>
  </w:num>
  <w:num w:numId="14">
    <w:abstractNumId w:val="12"/>
  </w:num>
  <w:num w:numId="15">
    <w:abstractNumId w:val="9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3119F"/>
    <w:rsid w:val="000550C6"/>
    <w:rsid w:val="0009279B"/>
    <w:rsid w:val="001D7A97"/>
    <w:rsid w:val="0043119F"/>
    <w:rsid w:val="007D0983"/>
    <w:rsid w:val="008F0388"/>
    <w:rsid w:val="00C97BF8"/>
    <w:rsid w:val="00EE3192"/>
    <w:rsid w:val="00F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69"/>
  </w:style>
  <w:style w:type="paragraph" w:styleId="2">
    <w:name w:val="heading 2"/>
    <w:basedOn w:val="a"/>
    <w:link w:val="20"/>
    <w:uiPriority w:val="9"/>
    <w:qFormat/>
    <w:rsid w:val="00431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3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nt">
    <w:name w:val="hint"/>
    <w:basedOn w:val="a0"/>
    <w:rsid w:val="0043119F"/>
  </w:style>
  <w:style w:type="character" w:styleId="a3">
    <w:name w:val="Hyperlink"/>
    <w:basedOn w:val="a0"/>
    <w:uiPriority w:val="99"/>
    <w:semiHidden/>
    <w:unhideWhenUsed/>
    <w:rsid w:val="0043119F"/>
    <w:rPr>
      <w:color w:val="0000FF"/>
      <w:u w:val="single"/>
    </w:rPr>
  </w:style>
  <w:style w:type="character" w:styleId="a4">
    <w:name w:val="Strong"/>
    <w:basedOn w:val="a0"/>
    <w:uiPriority w:val="22"/>
    <w:qFormat/>
    <w:rsid w:val="0043119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F03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8F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partak.ru/news/rekvizity_dlja_oplaty_startovogo_vznosa_festivalja_ehlbrus_2019/2019-02-18-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2019-06-21T08:31:00Z</dcterms:created>
  <dcterms:modified xsi:type="dcterms:W3CDTF">2019-06-21T12:07:00Z</dcterms:modified>
</cp:coreProperties>
</file>