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718" w:rsidRDefault="004C3B1C">
      <w:pPr>
        <w:rPr>
          <w:b/>
          <w:bCs/>
          <w:sz w:val="40"/>
          <w:szCs w:val="40"/>
        </w:rPr>
      </w:pPr>
      <w:r>
        <w:rPr>
          <w:b/>
          <w:bCs/>
          <w:noProof/>
          <w:sz w:val="40"/>
          <w:szCs w:val="40"/>
          <w:lang w:eastAsia="ru-RU"/>
        </w:rPr>
      </w:r>
      <w:r w:rsidR="004C3B1C">
        <w:rPr>
          <w:b/>
          <w:bCs/>
          <w:noProof/>
          <w:sz w:val="40"/>
          <w:szCs w:val="40"/>
          <w:lang w:eastAsia="ru-RU"/>
        </w:rPr>
        <w:pict>
          <v:oval id="Овал 5" o:spid="_x0000_s1026" style="position:absolute;margin-left:122.2pt;margin-top:101.2pt;width:5.5pt;height:7.45pt;z-index:251660288;visibility:visible;mso-wrap-style:square;mso-wrap-distance-left:9pt;mso-wrap-distance-top:0;mso-wrap-distance-right:9pt;mso-wrap-distance-bottom:0;mso-position-horizontal:absolute;mso-position-horizontal-relative:text;mso-position-vertical:absolute;mso-position-vertical-relative:text;v-text-anchor:middle" fillcolor="white [3201]" strokecolor="white [3212]" strokeweight="1pt">
            <v:stroke joinstyle="miter"/>
          </v:oval>
        </w:pict>
      </w:r>
      <w:r>
        <w:rPr>
          <w:b/>
          <w:bCs/>
          <w:noProof/>
          <w:sz w:val="40"/>
          <w:szCs w:val="40"/>
          <w:lang w:eastAsia="ru-RU"/>
        </w:rPr>
      </w:r>
      <w:r w:rsidR="004C3B1C">
        <w:rPr>
          <w:b/>
          <w:bCs/>
          <w:noProof/>
          <w:sz w:val="40"/>
          <w:szCs w:val="40"/>
          <w:lang w:eastAsia="ru-RU"/>
        </w:rPr>
        <w:pict>
          <v:rect id="Прямоугольник 4" o:spid="_x0000_s1027" style="position:absolute;margin-left:46.85pt;margin-top:96.45pt;width:75.4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hite [3201]" strokecolor="white [3212]" strokeweight="1pt"/>
        </w:pict>
      </w:r>
    </w:p>
    <w:p w:rsidR="00590718" w:rsidRDefault="00590718">
      <w:pPr>
        <w:rPr>
          <w:b/>
          <w:bCs/>
          <w:sz w:val="40"/>
          <w:szCs w:val="40"/>
        </w:rPr>
      </w:pPr>
    </w:p>
    <w:p w:rsidR="00590718" w:rsidRDefault="00590718">
      <w:pPr>
        <w:rPr>
          <w:b/>
          <w:bCs/>
          <w:sz w:val="40"/>
          <w:szCs w:val="40"/>
        </w:rPr>
      </w:pPr>
    </w:p>
    <w:p w:rsidR="00590718" w:rsidRDefault="00590718">
      <w:pPr>
        <w:rPr>
          <w:b/>
          <w:bCs/>
          <w:sz w:val="40"/>
          <w:szCs w:val="40"/>
        </w:rPr>
      </w:pPr>
    </w:p>
    <w:p w:rsidR="00590718" w:rsidRDefault="00590718">
      <w:pPr>
        <w:rPr>
          <w:b/>
          <w:bCs/>
          <w:sz w:val="40"/>
          <w:szCs w:val="40"/>
        </w:rPr>
      </w:pPr>
    </w:p>
    <w:p w:rsidR="00590718" w:rsidRDefault="00E3613F">
      <w:pPr>
        <w:jc w:val="center"/>
        <w:rPr>
          <w:bCs/>
          <w:sz w:val="36"/>
          <w:szCs w:val="40"/>
        </w:rPr>
      </w:pPr>
      <w:r>
        <w:rPr>
          <w:bCs/>
          <w:sz w:val="36"/>
          <w:szCs w:val="40"/>
        </w:rPr>
        <w:t>Положение</w:t>
      </w:r>
    </w:p>
    <w:p w:rsidR="00590718" w:rsidRDefault="00E3613F">
      <w:pPr>
        <w:jc w:val="center"/>
        <w:rPr>
          <w:rFonts w:cstheme="minorHAnsi"/>
          <w:b/>
          <w:bCs/>
          <w:sz w:val="40"/>
          <w:szCs w:val="40"/>
        </w:rPr>
      </w:pPr>
      <w:r>
        <w:rPr>
          <w:bCs/>
          <w:sz w:val="36"/>
          <w:szCs w:val="40"/>
        </w:rPr>
        <w:t>О проведении Открытого турнира по дзюдо</w:t>
      </w:r>
    </w:p>
    <w:p w:rsidR="00590718" w:rsidRDefault="00E3613F">
      <w:pPr>
        <w:jc w:val="center"/>
        <w:rPr>
          <w:rFonts w:cstheme="minorHAnsi"/>
          <w:b/>
          <w:bCs/>
          <w:sz w:val="40"/>
          <w:szCs w:val="40"/>
        </w:rPr>
      </w:pPr>
      <w:r>
        <w:rPr>
          <w:rFonts w:cstheme="minorHAnsi"/>
          <w:b/>
          <w:bCs/>
          <w:sz w:val="40"/>
          <w:szCs w:val="40"/>
        </w:rPr>
        <w:t>на призы Федерации дзюдо Раменского Городского округа</w:t>
      </w:r>
    </w:p>
    <w:p w:rsidR="00590718" w:rsidRDefault="00E3613F">
      <w:pPr>
        <w:jc w:val="center"/>
        <w:rPr>
          <w:b/>
          <w:bCs/>
          <w:sz w:val="36"/>
          <w:szCs w:val="40"/>
        </w:rPr>
      </w:pPr>
      <w:r>
        <w:rPr>
          <w:b/>
          <w:bCs/>
          <w:sz w:val="36"/>
          <w:szCs w:val="40"/>
        </w:rPr>
        <w:t>среди юношей и деву</w:t>
      </w:r>
      <w:r>
        <w:rPr>
          <w:b/>
          <w:bCs/>
          <w:sz w:val="36"/>
          <w:szCs w:val="36"/>
        </w:rPr>
        <w:t>шек</w:t>
      </w:r>
      <w:r>
        <w:rPr>
          <w:rFonts w:ascii="Arial" w:hAnsi="Arial" w:cs="Arial"/>
          <w:color w:val="000000"/>
          <w:sz w:val="36"/>
          <w:szCs w:val="36"/>
          <w:shd w:val="clear" w:color="auto" w:fill="FFFFFF"/>
        </w:rPr>
        <w:t xml:space="preserve"> </w:t>
      </w:r>
      <w:r>
        <w:rPr>
          <w:rFonts w:ascii="Arial" w:hAnsi="Arial" w:cs="Arial"/>
          <w:color w:val="000000"/>
          <w:sz w:val="24"/>
          <w:szCs w:val="24"/>
          <w:shd w:val="clear" w:color="auto" w:fill="FFFFFF"/>
        </w:rPr>
        <w:t>(</w:t>
      </w:r>
      <w:r>
        <w:rPr>
          <w:rFonts w:ascii="Arial" w:hAnsi="Arial" w:cs="Arial"/>
          <w:b/>
          <w:bCs/>
          <w:color w:val="000000"/>
          <w:sz w:val="24"/>
          <w:szCs w:val="24"/>
          <w:shd w:val="clear" w:color="auto" w:fill="FFFFFF"/>
        </w:rPr>
        <w:t>2008-2014)г.р</w:t>
      </w:r>
    </w:p>
    <w:p w:rsidR="00590718" w:rsidRDefault="00590718">
      <w:pPr>
        <w:jc w:val="center"/>
        <w:rPr>
          <w:b/>
          <w:bCs/>
          <w:sz w:val="40"/>
          <w:szCs w:val="40"/>
        </w:rPr>
      </w:pPr>
    </w:p>
    <w:p w:rsidR="00590718" w:rsidRDefault="00590718">
      <w:pPr>
        <w:jc w:val="center"/>
        <w:rPr>
          <w:b/>
          <w:bCs/>
          <w:sz w:val="40"/>
          <w:szCs w:val="40"/>
        </w:rPr>
      </w:pPr>
    </w:p>
    <w:p w:rsidR="00590718" w:rsidRDefault="00590718">
      <w:pPr>
        <w:jc w:val="center"/>
        <w:rPr>
          <w:b/>
          <w:bCs/>
          <w:sz w:val="40"/>
          <w:szCs w:val="40"/>
        </w:rPr>
      </w:pPr>
    </w:p>
    <w:p w:rsidR="00590718" w:rsidRDefault="00590718">
      <w:pPr>
        <w:jc w:val="center"/>
        <w:rPr>
          <w:b/>
          <w:bCs/>
          <w:sz w:val="40"/>
          <w:szCs w:val="40"/>
        </w:rPr>
      </w:pPr>
    </w:p>
    <w:p w:rsidR="00590718" w:rsidRDefault="00590718">
      <w:pPr>
        <w:jc w:val="center"/>
        <w:rPr>
          <w:b/>
          <w:bCs/>
          <w:sz w:val="40"/>
          <w:szCs w:val="40"/>
        </w:rPr>
      </w:pPr>
    </w:p>
    <w:p w:rsidR="00590718" w:rsidRDefault="00590718">
      <w:pPr>
        <w:jc w:val="center"/>
        <w:rPr>
          <w:b/>
          <w:bCs/>
          <w:sz w:val="40"/>
          <w:szCs w:val="40"/>
        </w:rPr>
      </w:pPr>
    </w:p>
    <w:p w:rsidR="00590718" w:rsidRDefault="00590718">
      <w:pPr>
        <w:jc w:val="center"/>
        <w:rPr>
          <w:b/>
          <w:bCs/>
          <w:sz w:val="40"/>
          <w:szCs w:val="40"/>
        </w:rPr>
      </w:pPr>
    </w:p>
    <w:p w:rsidR="00590718" w:rsidRDefault="00590718">
      <w:pPr>
        <w:jc w:val="center"/>
        <w:rPr>
          <w:b/>
          <w:bCs/>
          <w:sz w:val="32"/>
          <w:szCs w:val="40"/>
        </w:rPr>
      </w:pPr>
    </w:p>
    <w:p w:rsidR="00590718" w:rsidRDefault="00590718">
      <w:pPr>
        <w:jc w:val="center"/>
        <w:rPr>
          <w:b/>
          <w:bCs/>
          <w:sz w:val="32"/>
          <w:szCs w:val="40"/>
        </w:rPr>
      </w:pPr>
    </w:p>
    <w:p w:rsidR="00590718" w:rsidRDefault="00590718">
      <w:pPr>
        <w:jc w:val="center"/>
        <w:rPr>
          <w:b/>
          <w:bCs/>
          <w:sz w:val="32"/>
          <w:szCs w:val="40"/>
        </w:rPr>
      </w:pPr>
    </w:p>
    <w:p w:rsidR="00590718" w:rsidRDefault="00590718">
      <w:pPr>
        <w:jc w:val="center"/>
        <w:rPr>
          <w:b/>
          <w:bCs/>
          <w:sz w:val="32"/>
          <w:szCs w:val="40"/>
        </w:rPr>
      </w:pPr>
    </w:p>
    <w:p w:rsidR="00590718" w:rsidRDefault="00E3613F">
      <w:pPr>
        <w:jc w:val="center"/>
        <w:rPr>
          <w:b/>
          <w:bCs/>
          <w:sz w:val="40"/>
          <w:szCs w:val="40"/>
        </w:rPr>
      </w:pPr>
      <w:r>
        <w:rPr>
          <w:b/>
          <w:bCs/>
          <w:sz w:val="32"/>
          <w:szCs w:val="40"/>
          <w:highlight w:val="yellow"/>
        </w:rPr>
        <w:t>18 декабря 2021 г.</w:t>
      </w:r>
    </w:p>
    <w:p w:rsidR="00590718" w:rsidRDefault="00E3613F">
      <w:pPr>
        <w:jc w:val="center"/>
        <w:rPr>
          <w:sz w:val="28"/>
          <w:szCs w:val="28"/>
        </w:rPr>
      </w:pPr>
      <w:r>
        <w:rPr>
          <w:sz w:val="28"/>
          <w:szCs w:val="28"/>
        </w:rPr>
        <w:t>МО, г. Раменское</w:t>
      </w:r>
    </w:p>
    <w:p w:rsidR="00590718" w:rsidRDefault="00590718">
      <w:pPr>
        <w:jc w:val="center"/>
        <w:rPr>
          <w:b/>
          <w:sz w:val="28"/>
          <w:szCs w:val="28"/>
        </w:rPr>
      </w:pPr>
    </w:p>
    <w:p w:rsidR="00590718" w:rsidRDefault="00E3613F">
      <w:pPr>
        <w:jc w:val="center"/>
        <w:rPr>
          <w:sz w:val="28"/>
          <w:szCs w:val="28"/>
        </w:rPr>
      </w:pPr>
      <w:r>
        <w:rPr>
          <w:b/>
          <w:sz w:val="28"/>
          <w:szCs w:val="28"/>
        </w:rPr>
        <w:t>Основная информация</w:t>
      </w:r>
    </w:p>
    <w:tbl>
      <w:tblPr>
        <w:tblStyle w:val="a7"/>
        <w:tblW w:w="10246" w:type="dxa"/>
        <w:jc w:val="center"/>
        <w:tblLayout w:type="fixed"/>
        <w:tblLook w:val="04A0" w:firstRow="1" w:lastRow="0" w:firstColumn="1" w:lastColumn="0" w:noHBand="0" w:noVBand="1"/>
      </w:tblPr>
      <w:tblGrid>
        <w:gridCol w:w="2628"/>
        <w:gridCol w:w="1879"/>
        <w:gridCol w:w="1904"/>
        <w:gridCol w:w="1848"/>
        <w:gridCol w:w="1948"/>
        <w:gridCol w:w="39"/>
      </w:tblGrid>
      <w:tr w:rsidR="00590718">
        <w:trPr>
          <w:gridAfter w:val="1"/>
          <w:wAfter w:w="39" w:type="dxa"/>
          <w:jc w:val="center"/>
        </w:trPr>
        <w:tc>
          <w:tcPr>
            <w:tcW w:w="2661" w:type="dxa"/>
            <w:tcBorders>
              <w:top w:val="single" w:sz="18" w:space="0" w:color="auto"/>
              <w:left w:val="single" w:sz="18" w:space="0" w:color="auto"/>
              <w:bottom w:val="single" w:sz="18" w:space="0" w:color="auto"/>
              <w:right w:val="single" w:sz="18" w:space="0" w:color="auto"/>
              <w:tr2bl w:val="single" w:sz="4" w:space="0" w:color="auto"/>
            </w:tcBorders>
          </w:tcPr>
          <w:p w:rsidR="00590718" w:rsidRDefault="00590718"/>
        </w:tc>
        <w:tc>
          <w:tcPr>
            <w:tcW w:w="1901" w:type="dxa"/>
            <w:tcBorders>
              <w:top w:val="single" w:sz="18" w:space="0" w:color="auto"/>
              <w:left w:val="single" w:sz="18" w:space="0" w:color="auto"/>
              <w:bottom w:val="single" w:sz="18" w:space="0" w:color="auto"/>
            </w:tcBorders>
          </w:tcPr>
          <w:p w:rsidR="00590718" w:rsidRDefault="00E3613F">
            <w:pPr>
              <w:jc w:val="center"/>
              <w:rPr>
                <w:b/>
                <w:i/>
              </w:rPr>
            </w:pPr>
            <w:r>
              <w:rPr>
                <w:b/>
                <w:i/>
              </w:rPr>
              <w:t>2010-2011</w:t>
            </w:r>
          </w:p>
        </w:tc>
        <w:tc>
          <w:tcPr>
            <w:tcW w:w="1926" w:type="dxa"/>
            <w:tcBorders>
              <w:top w:val="single" w:sz="18" w:space="0" w:color="auto"/>
              <w:bottom w:val="single" w:sz="18" w:space="0" w:color="auto"/>
            </w:tcBorders>
          </w:tcPr>
          <w:p w:rsidR="00590718" w:rsidRDefault="00E3613F">
            <w:pPr>
              <w:jc w:val="center"/>
              <w:rPr>
                <w:b/>
                <w:i/>
              </w:rPr>
            </w:pPr>
            <w:r>
              <w:rPr>
                <w:b/>
                <w:i/>
              </w:rPr>
              <w:t>2008-2009</w:t>
            </w:r>
          </w:p>
        </w:tc>
        <w:tc>
          <w:tcPr>
            <w:tcW w:w="3802" w:type="dxa"/>
            <w:gridSpan w:val="2"/>
            <w:tcBorders>
              <w:top w:val="single" w:sz="18" w:space="0" w:color="auto"/>
              <w:bottom w:val="single" w:sz="18" w:space="0" w:color="auto"/>
            </w:tcBorders>
          </w:tcPr>
          <w:p w:rsidR="00590718" w:rsidRDefault="00E3613F">
            <w:pPr>
              <w:jc w:val="center"/>
              <w:rPr>
                <w:b/>
                <w:i/>
              </w:rPr>
            </w:pPr>
            <w:r>
              <w:rPr>
                <w:b/>
                <w:i/>
              </w:rPr>
              <w:t>2012-2014</w:t>
            </w:r>
          </w:p>
        </w:tc>
      </w:tr>
      <w:tr w:rsidR="00590718">
        <w:trPr>
          <w:gridAfter w:val="1"/>
          <w:wAfter w:w="25" w:type="dxa"/>
          <w:jc w:val="center"/>
        </w:trPr>
        <w:tc>
          <w:tcPr>
            <w:tcW w:w="2661" w:type="dxa"/>
            <w:tcBorders>
              <w:top w:val="single" w:sz="18" w:space="0" w:color="auto"/>
              <w:left w:val="single" w:sz="18" w:space="0" w:color="auto"/>
              <w:right w:val="single" w:sz="18" w:space="0" w:color="auto"/>
            </w:tcBorders>
          </w:tcPr>
          <w:p w:rsidR="00590718" w:rsidRDefault="00E3613F">
            <w:pPr>
              <w:rPr>
                <w:b/>
              </w:rPr>
            </w:pPr>
            <w:r>
              <w:rPr>
                <w:b/>
              </w:rPr>
              <w:t>Весовые категории</w:t>
            </w:r>
          </w:p>
          <w:p w:rsidR="00590718" w:rsidRDefault="00E3613F">
            <w:pPr>
              <w:rPr>
                <w:b/>
              </w:rPr>
            </w:pPr>
            <w:r>
              <w:rPr>
                <w:b/>
              </w:rPr>
              <w:t>(юноши)</w:t>
            </w:r>
          </w:p>
        </w:tc>
        <w:tc>
          <w:tcPr>
            <w:tcW w:w="1901" w:type="dxa"/>
            <w:tcBorders>
              <w:top w:val="single" w:sz="18" w:space="0" w:color="auto"/>
              <w:left w:val="single" w:sz="18" w:space="0" w:color="auto"/>
            </w:tcBorders>
          </w:tcPr>
          <w:p w:rsidR="00590718" w:rsidRDefault="00E3613F">
            <w:pPr>
              <w:jc w:val="center"/>
            </w:pPr>
            <w:r>
              <w:t>26,30,34,38,42,46,50,+50 кг</w:t>
            </w:r>
          </w:p>
        </w:tc>
        <w:tc>
          <w:tcPr>
            <w:tcW w:w="1926" w:type="dxa"/>
            <w:tcBorders>
              <w:top w:val="single" w:sz="18" w:space="0" w:color="auto"/>
            </w:tcBorders>
          </w:tcPr>
          <w:p w:rsidR="00590718" w:rsidRDefault="00E3613F">
            <w:pPr>
              <w:jc w:val="center"/>
            </w:pPr>
            <w:r>
              <w:t>34,38,42,46,50,55,60, +60 кг</w:t>
            </w:r>
          </w:p>
        </w:tc>
        <w:tc>
          <w:tcPr>
            <w:tcW w:w="3816" w:type="dxa"/>
            <w:gridSpan w:val="2"/>
            <w:tcBorders>
              <w:top w:val="single" w:sz="18" w:space="0" w:color="auto"/>
            </w:tcBorders>
          </w:tcPr>
          <w:p w:rsidR="00590718" w:rsidRDefault="00E3613F">
            <w:pPr>
              <w:jc w:val="center"/>
            </w:pPr>
            <w:r>
              <w:t>20,23,26,30,34,38,42,+42</w:t>
            </w:r>
          </w:p>
        </w:tc>
      </w:tr>
      <w:tr w:rsidR="00590718">
        <w:trPr>
          <w:jc w:val="center"/>
        </w:trPr>
        <w:tc>
          <w:tcPr>
            <w:tcW w:w="2661" w:type="dxa"/>
            <w:tcBorders>
              <w:top w:val="single" w:sz="18" w:space="0" w:color="auto"/>
              <w:left w:val="single" w:sz="18" w:space="0" w:color="auto"/>
              <w:right w:val="single" w:sz="18" w:space="0" w:color="auto"/>
            </w:tcBorders>
          </w:tcPr>
          <w:p w:rsidR="00590718" w:rsidRDefault="00590718">
            <w:pPr>
              <w:rPr>
                <w:b/>
              </w:rPr>
            </w:pPr>
          </w:p>
        </w:tc>
        <w:tc>
          <w:tcPr>
            <w:tcW w:w="3827" w:type="dxa"/>
            <w:gridSpan w:val="2"/>
            <w:tcBorders>
              <w:top w:val="single" w:sz="18" w:space="0" w:color="auto"/>
              <w:left w:val="single" w:sz="18" w:space="0" w:color="auto"/>
            </w:tcBorders>
          </w:tcPr>
          <w:p w:rsidR="00590718" w:rsidRDefault="00E3613F">
            <w:pPr>
              <w:jc w:val="center"/>
              <w:rPr>
                <w:b/>
              </w:rPr>
            </w:pPr>
            <w:r>
              <w:rPr>
                <w:b/>
              </w:rPr>
              <w:t>2008-2009</w:t>
            </w:r>
          </w:p>
        </w:tc>
        <w:tc>
          <w:tcPr>
            <w:tcW w:w="1870" w:type="dxa"/>
            <w:tcBorders>
              <w:top w:val="single" w:sz="18" w:space="0" w:color="auto"/>
            </w:tcBorders>
          </w:tcPr>
          <w:p w:rsidR="00590718" w:rsidRDefault="00E3613F">
            <w:pPr>
              <w:jc w:val="center"/>
              <w:rPr>
                <w:b/>
              </w:rPr>
            </w:pPr>
            <w:r>
              <w:rPr>
                <w:b/>
              </w:rPr>
              <w:t>2010-2011</w:t>
            </w:r>
          </w:p>
        </w:tc>
        <w:tc>
          <w:tcPr>
            <w:tcW w:w="1971" w:type="dxa"/>
            <w:gridSpan w:val="2"/>
            <w:tcBorders>
              <w:top w:val="single" w:sz="18" w:space="0" w:color="auto"/>
              <w:right w:val="single" w:sz="18" w:space="0" w:color="auto"/>
            </w:tcBorders>
          </w:tcPr>
          <w:p w:rsidR="00590718" w:rsidRDefault="00E3613F">
            <w:pPr>
              <w:jc w:val="center"/>
              <w:rPr>
                <w:b/>
              </w:rPr>
            </w:pPr>
            <w:r>
              <w:rPr>
                <w:b/>
              </w:rPr>
              <w:t>2012-2014</w:t>
            </w:r>
          </w:p>
        </w:tc>
      </w:tr>
      <w:tr w:rsidR="00590718">
        <w:trPr>
          <w:jc w:val="center"/>
        </w:trPr>
        <w:tc>
          <w:tcPr>
            <w:tcW w:w="2661" w:type="dxa"/>
            <w:tcBorders>
              <w:top w:val="single" w:sz="18" w:space="0" w:color="auto"/>
              <w:left w:val="single" w:sz="18" w:space="0" w:color="auto"/>
              <w:right w:val="single" w:sz="18" w:space="0" w:color="auto"/>
            </w:tcBorders>
          </w:tcPr>
          <w:p w:rsidR="00590718" w:rsidRDefault="00E3613F">
            <w:pPr>
              <w:rPr>
                <w:b/>
              </w:rPr>
            </w:pPr>
            <w:r>
              <w:rPr>
                <w:b/>
              </w:rPr>
              <w:t>Весовые категории</w:t>
            </w:r>
          </w:p>
          <w:p w:rsidR="00590718" w:rsidRDefault="00E3613F">
            <w:pPr>
              <w:rPr>
                <w:b/>
              </w:rPr>
            </w:pPr>
            <w:r>
              <w:rPr>
                <w:b/>
              </w:rPr>
              <w:t>(девушки)</w:t>
            </w:r>
          </w:p>
        </w:tc>
        <w:tc>
          <w:tcPr>
            <w:tcW w:w="3827" w:type="dxa"/>
            <w:gridSpan w:val="2"/>
            <w:tcBorders>
              <w:top w:val="single" w:sz="18" w:space="0" w:color="auto"/>
              <w:left w:val="single" w:sz="18" w:space="0" w:color="auto"/>
            </w:tcBorders>
          </w:tcPr>
          <w:p w:rsidR="00590718" w:rsidRDefault="00E3613F">
            <w:pPr>
              <w:jc w:val="center"/>
            </w:pPr>
            <w:r>
              <w:t>5 в</w:t>
            </w:r>
            <w:r>
              <w:rPr>
                <w:lang w:val="en-US"/>
              </w:rPr>
              <w:t>/</w:t>
            </w:r>
            <w:r>
              <w:t>к будут сформированы по результатам взвешивания</w:t>
            </w:r>
          </w:p>
        </w:tc>
        <w:tc>
          <w:tcPr>
            <w:tcW w:w="1870" w:type="dxa"/>
            <w:tcBorders>
              <w:top w:val="single" w:sz="18" w:space="0" w:color="auto"/>
            </w:tcBorders>
          </w:tcPr>
          <w:p w:rsidR="00590718" w:rsidRDefault="00E3613F">
            <w:pPr>
              <w:jc w:val="center"/>
            </w:pPr>
            <w:r>
              <w:rPr>
                <w:lang w:val="en-US"/>
              </w:rPr>
              <w:t xml:space="preserve">5 </w:t>
            </w:r>
            <w:r>
              <w:t>в</w:t>
            </w:r>
            <w:r>
              <w:rPr>
                <w:lang w:val="en-US"/>
              </w:rPr>
              <w:t>/</w:t>
            </w:r>
            <w:r>
              <w:t>к по результатам вз-ия</w:t>
            </w:r>
          </w:p>
        </w:tc>
        <w:tc>
          <w:tcPr>
            <w:tcW w:w="1971" w:type="dxa"/>
            <w:gridSpan w:val="2"/>
            <w:tcBorders>
              <w:top w:val="single" w:sz="18" w:space="0" w:color="auto"/>
              <w:right w:val="single" w:sz="18" w:space="0" w:color="auto"/>
            </w:tcBorders>
          </w:tcPr>
          <w:p w:rsidR="00590718" w:rsidRDefault="00E3613F">
            <w:pPr>
              <w:jc w:val="center"/>
            </w:pPr>
            <w:r>
              <w:t>5 в</w:t>
            </w:r>
            <w:r>
              <w:rPr>
                <w:lang w:val="en-US"/>
              </w:rPr>
              <w:t>/</w:t>
            </w:r>
            <w:r>
              <w:t>к по результатам вз-ия</w:t>
            </w:r>
          </w:p>
        </w:tc>
      </w:tr>
      <w:tr w:rsidR="00590718">
        <w:trPr>
          <w:gridAfter w:val="1"/>
          <w:wAfter w:w="39" w:type="dxa"/>
          <w:jc w:val="center"/>
        </w:trPr>
        <w:tc>
          <w:tcPr>
            <w:tcW w:w="2661" w:type="dxa"/>
            <w:tcBorders>
              <w:left w:val="single" w:sz="18" w:space="0" w:color="auto"/>
              <w:right w:val="single" w:sz="18" w:space="0" w:color="auto"/>
            </w:tcBorders>
          </w:tcPr>
          <w:p w:rsidR="00590718" w:rsidRDefault="00E3613F">
            <w:pPr>
              <w:rPr>
                <w:b/>
              </w:rPr>
            </w:pPr>
            <w:r>
              <w:rPr>
                <w:b/>
              </w:rPr>
              <w:t>Провес</w:t>
            </w:r>
          </w:p>
        </w:tc>
        <w:tc>
          <w:tcPr>
            <w:tcW w:w="7668" w:type="dxa"/>
            <w:gridSpan w:val="4"/>
            <w:tcBorders>
              <w:left w:val="single" w:sz="18" w:space="0" w:color="auto"/>
              <w:right w:val="single" w:sz="18" w:space="0" w:color="auto"/>
            </w:tcBorders>
          </w:tcPr>
          <w:p w:rsidR="00590718" w:rsidRDefault="00E3613F">
            <w:pPr>
              <w:jc w:val="center"/>
            </w:pPr>
            <w:r>
              <w:t>500гр</w:t>
            </w:r>
          </w:p>
        </w:tc>
      </w:tr>
      <w:tr w:rsidR="00590718">
        <w:trPr>
          <w:gridAfter w:val="1"/>
          <w:wAfter w:w="39" w:type="dxa"/>
          <w:jc w:val="center"/>
        </w:trPr>
        <w:tc>
          <w:tcPr>
            <w:tcW w:w="2661" w:type="dxa"/>
            <w:tcBorders>
              <w:left w:val="single" w:sz="18" w:space="0" w:color="auto"/>
              <w:right w:val="single" w:sz="18" w:space="0" w:color="auto"/>
            </w:tcBorders>
          </w:tcPr>
          <w:p w:rsidR="00590718" w:rsidRDefault="00E3613F">
            <w:pPr>
              <w:rPr>
                <w:b/>
              </w:rPr>
            </w:pPr>
            <w:r>
              <w:rPr>
                <w:b/>
              </w:rPr>
              <w:t>Время взвешивания</w:t>
            </w:r>
          </w:p>
        </w:tc>
        <w:tc>
          <w:tcPr>
            <w:tcW w:w="3827" w:type="dxa"/>
            <w:gridSpan w:val="2"/>
            <w:tcBorders>
              <w:left w:val="single" w:sz="18" w:space="0" w:color="auto"/>
            </w:tcBorders>
          </w:tcPr>
          <w:p w:rsidR="00590718" w:rsidRDefault="00E3613F">
            <w:pPr>
              <w:jc w:val="center"/>
            </w:pPr>
            <w:r>
              <w:t>8.00-9.00</w:t>
            </w:r>
          </w:p>
        </w:tc>
        <w:tc>
          <w:tcPr>
            <w:tcW w:w="3841" w:type="dxa"/>
            <w:gridSpan w:val="2"/>
            <w:tcBorders>
              <w:right w:val="single" w:sz="18" w:space="0" w:color="auto"/>
            </w:tcBorders>
          </w:tcPr>
          <w:p w:rsidR="00590718" w:rsidRDefault="00E3613F">
            <w:pPr>
              <w:jc w:val="center"/>
            </w:pPr>
            <w:r>
              <w:t>13.00-14.00</w:t>
            </w:r>
          </w:p>
        </w:tc>
      </w:tr>
      <w:tr w:rsidR="00590718">
        <w:trPr>
          <w:gridAfter w:val="1"/>
          <w:wAfter w:w="39" w:type="dxa"/>
          <w:jc w:val="center"/>
        </w:trPr>
        <w:tc>
          <w:tcPr>
            <w:tcW w:w="2661" w:type="dxa"/>
            <w:vMerge w:val="restart"/>
            <w:tcBorders>
              <w:left w:val="single" w:sz="18" w:space="0" w:color="auto"/>
              <w:right w:val="single" w:sz="18" w:space="0" w:color="auto"/>
            </w:tcBorders>
          </w:tcPr>
          <w:p w:rsidR="00590718" w:rsidRDefault="00E3613F">
            <w:pPr>
              <w:rPr>
                <w:b/>
              </w:rPr>
            </w:pPr>
            <w:r>
              <w:rPr>
                <w:b/>
              </w:rPr>
              <w:t>Начало соревнований</w:t>
            </w:r>
          </w:p>
        </w:tc>
        <w:tc>
          <w:tcPr>
            <w:tcW w:w="3827" w:type="dxa"/>
            <w:gridSpan w:val="2"/>
            <w:tcBorders>
              <w:left w:val="single" w:sz="18" w:space="0" w:color="auto"/>
            </w:tcBorders>
          </w:tcPr>
          <w:p w:rsidR="00590718" w:rsidRDefault="00E3613F">
            <w:pPr>
              <w:jc w:val="center"/>
            </w:pPr>
            <w:r>
              <w:t>10.00</w:t>
            </w:r>
          </w:p>
        </w:tc>
        <w:tc>
          <w:tcPr>
            <w:tcW w:w="3841" w:type="dxa"/>
            <w:gridSpan w:val="2"/>
            <w:tcBorders>
              <w:right w:val="single" w:sz="18" w:space="0" w:color="auto"/>
            </w:tcBorders>
          </w:tcPr>
          <w:p w:rsidR="00590718" w:rsidRDefault="00E3613F">
            <w:pPr>
              <w:jc w:val="center"/>
            </w:pPr>
            <w:r>
              <w:t>14.30</w:t>
            </w:r>
          </w:p>
        </w:tc>
      </w:tr>
      <w:tr w:rsidR="00590718">
        <w:trPr>
          <w:gridAfter w:val="1"/>
          <w:wAfter w:w="39" w:type="dxa"/>
          <w:jc w:val="center"/>
        </w:trPr>
        <w:tc>
          <w:tcPr>
            <w:tcW w:w="2661" w:type="dxa"/>
            <w:vMerge/>
          </w:tcPr>
          <w:p w:rsidR="00590718" w:rsidRDefault="00590718">
            <w:pPr>
              <w:ind w:left="262" w:right="14"/>
              <w:jc w:val="center"/>
            </w:pPr>
          </w:p>
        </w:tc>
        <w:tc>
          <w:tcPr>
            <w:tcW w:w="7668" w:type="dxa"/>
            <w:gridSpan w:val="4"/>
            <w:tcBorders>
              <w:left w:val="single" w:sz="18" w:space="0" w:color="auto"/>
              <w:right w:val="single" w:sz="18" w:space="0" w:color="auto"/>
            </w:tcBorders>
          </w:tcPr>
          <w:p w:rsidR="00590718" w:rsidRDefault="00E3613F">
            <w:pPr>
              <w:ind w:left="262" w:right="14"/>
              <w:jc w:val="center"/>
            </w:pPr>
            <w:r>
              <w:t>Борьба проводится на двух татами</w:t>
            </w:r>
          </w:p>
        </w:tc>
      </w:tr>
      <w:tr w:rsidR="00590718">
        <w:trPr>
          <w:gridAfter w:val="1"/>
          <w:wAfter w:w="39" w:type="dxa"/>
          <w:jc w:val="center"/>
        </w:trPr>
        <w:tc>
          <w:tcPr>
            <w:tcW w:w="2661" w:type="dxa"/>
            <w:tcBorders>
              <w:left w:val="single" w:sz="18" w:space="0" w:color="auto"/>
              <w:bottom w:val="single" w:sz="4" w:space="0" w:color="auto"/>
              <w:right w:val="single" w:sz="18" w:space="0" w:color="auto"/>
            </w:tcBorders>
          </w:tcPr>
          <w:p w:rsidR="00590718" w:rsidRDefault="00E3613F">
            <w:pPr>
              <w:rPr>
                <w:b/>
              </w:rPr>
            </w:pPr>
            <w:r>
              <w:rPr>
                <w:b/>
              </w:rPr>
              <w:t>Необходимые документы</w:t>
            </w:r>
          </w:p>
        </w:tc>
        <w:tc>
          <w:tcPr>
            <w:tcW w:w="7668" w:type="dxa"/>
            <w:gridSpan w:val="4"/>
            <w:tcBorders>
              <w:left w:val="single" w:sz="18" w:space="0" w:color="auto"/>
              <w:bottom w:val="single" w:sz="4" w:space="0" w:color="auto"/>
              <w:right w:val="single" w:sz="18" w:space="0" w:color="auto"/>
            </w:tcBorders>
          </w:tcPr>
          <w:p w:rsidR="00590718" w:rsidRDefault="00E3613F">
            <w:pPr>
              <w:pStyle w:val="a3"/>
              <w:numPr>
                <w:ilvl w:val="0"/>
                <w:numId w:val="8"/>
              </w:numPr>
              <w:jc w:val="center"/>
            </w:pPr>
            <w:r>
              <w:t>Свидетельство о рождении</w:t>
            </w:r>
          </w:p>
          <w:p w:rsidR="00590718" w:rsidRDefault="00E3613F">
            <w:pPr>
              <w:pStyle w:val="a3"/>
              <w:numPr>
                <w:ilvl w:val="0"/>
                <w:numId w:val="8"/>
              </w:numPr>
              <w:jc w:val="center"/>
            </w:pPr>
            <w:r>
              <w:t>Справка школьника с фотографией, заверенная печатью школы</w:t>
            </w:r>
          </w:p>
          <w:p w:rsidR="00590718" w:rsidRDefault="00E3613F">
            <w:pPr>
              <w:pStyle w:val="a3"/>
              <w:numPr>
                <w:ilvl w:val="0"/>
                <w:numId w:val="8"/>
              </w:numPr>
              <w:jc w:val="center"/>
            </w:pPr>
            <w:r>
              <w:t>Полис обязательного медицинского страхования</w:t>
            </w:r>
          </w:p>
          <w:p w:rsidR="00590718" w:rsidRDefault="00E3613F">
            <w:pPr>
              <w:pStyle w:val="a3"/>
              <w:numPr>
                <w:ilvl w:val="0"/>
                <w:numId w:val="8"/>
              </w:numPr>
              <w:jc w:val="center"/>
            </w:pPr>
            <w:r>
              <w:t>Заявку в печатном виде, подписанную руководителем с допуском врача</w:t>
            </w:r>
          </w:p>
        </w:tc>
      </w:tr>
      <w:tr w:rsidR="00590718">
        <w:trPr>
          <w:gridAfter w:val="1"/>
          <w:wAfter w:w="39" w:type="dxa"/>
          <w:jc w:val="center"/>
        </w:trPr>
        <w:tc>
          <w:tcPr>
            <w:tcW w:w="2661" w:type="dxa"/>
            <w:tcBorders>
              <w:left w:val="single" w:sz="18" w:space="0" w:color="auto"/>
              <w:bottom w:val="single" w:sz="18" w:space="0" w:color="auto"/>
              <w:right w:val="single" w:sz="18" w:space="0" w:color="auto"/>
            </w:tcBorders>
          </w:tcPr>
          <w:p w:rsidR="00590718" w:rsidRDefault="00E3613F">
            <w:pPr>
              <w:ind w:right="14"/>
              <w:rPr>
                <w:b/>
              </w:rPr>
            </w:pPr>
            <w:r>
              <w:rPr>
                <w:b/>
              </w:rPr>
              <w:t>Контакты</w:t>
            </w:r>
          </w:p>
        </w:tc>
        <w:tc>
          <w:tcPr>
            <w:tcW w:w="7668" w:type="dxa"/>
            <w:gridSpan w:val="4"/>
            <w:tcBorders>
              <w:left w:val="single" w:sz="18" w:space="0" w:color="auto"/>
              <w:bottom w:val="single" w:sz="18" w:space="0" w:color="auto"/>
              <w:right w:val="single" w:sz="18" w:space="0" w:color="auto"/>
            </w:tcBorders>
          </w:tcPr>
          <w:p w:rsidR="00590718" w:rsidRDefault="00E3613F">
            <w:pPr>
              <w:ind w:left="262" w:right="14"/>
              <w:jc w:val="center"/>
            </w:pPr>
            <w:r>
              <w:t>89774785190 Александр</w:t>
            </w:r>
          </w:p>
          <w:p w:rsidR="00590718" w:rsidRDefault="004C3B1C">
            <w:pPr>
              <w:ind w:left="262" w:right="14"/>
              <w:jc w:val="center"/>
            </w:pPr>
            <w:hyperlink r:id="rId5" w:history="1">
              <w:r w:rsidR="00E3613F">
                <w:rPr>
                  <w:rStyle w:val="a4"/>
                  <w:lang w:val="en-US"/>
                </w:rPr>
                <w:t>sentoki</w:t>
              </w:r>
              <w:r w:rsidR="00E3613F">
                <w:rPr>
                  <w:rStyle w:val="a4"/>
                </w:rPr>
                <w:t>_</w:t>
              </w:r>
              <w:r w:rsidR="00E3613F">
                <w:rPr>
                  <w:rStyle w:val="a4"/>
                  <w:lang w:val="en-US"/>
                </w:rPr>
                <w:t>ram</w:t>
              </w:r>
              <w:r w:rsidR="00E3613F">
                <w:rPr>
                  <w:rStyle w:val="a4"/>
                </w:rPr>
                <w:t>@</w:t>
              </w:r>
              <w:r w:rsidR="00E3613F">
                <w:rPr>
                  <w:rStyle w:val="a4"/>
                  <w:lang w:val="en-US"/>
                </w:rPr>
                <w:t>mail</w:t>
              </w:r>
              <w:r w:rsidR="00E3613F">
                <w:rPr>
                  <w:rStyle w:val="a4"/>
                </w:rPr>
                <w:t>.</w:t>
              </w:r>
              <w:r w:rsidR="00E3613F">
                <w:rPr>
                  <w:rStyle w:val="a4"/>
                  <w:lang w:val="en-US"/>
                </w:rPr>
                <w:t>ru</w:t>
              </w:r>
            </w:hyperlink>
          </w:p>
          <w:tbl>
            <w:tblPr>
              <w:tblStyle w:val="a7"/>
              <w:tblW w:w="10065" w:type="dxa"/>
              <w:jc w:val="center"/>
              <w:tblLayout w:type="fixed"/>
              <w:tblLook w:val="04A0" w:firstRow="1" w:lastRow="0" w:firstColumn="1" w:lastColumn="0" w:noHBand="0" w:noVBand="1"/>
            </w:tblPr>
            <w:tblGrid>
              <w:gridCol w:w="10065"/>
            </w:tblGrid>
            <w:tr w:rsidR="00590718">
              <w:trPr>
                <w:jc w:val="center"/>
              </w:trPr>
              <w:tc>
                <w:tcPr>
                  <w:tcW w:w="10065" w:type="dxa"/>
                  <w:tcBorders>
                    <w:left w:val="single" w:sz="18" w:space="0" w:color="auto"/>
                    <w:bottom w:val="nil"/>
                    <w:right w:val="single" w:sz="18" w:space="0" w:color="auto"/>
                  </w:tcBorders>
                </w:tcPr>
                <w:p w:rsidR="00590718" w:rsidRDefault="00E3613F">
                  <w:pPr>
                    <w:ind w:left="262" w:right="14"/>
                    <w:jc w:val="center"/>
                  </w:pPr>
                  <w:r>
                    <w:t>г. Раменское, Деревня Дергаево ул. Центральная д.179А/1</w:t>
                  </w:r>
                </w:p>
              </w:tc>
            </w:tr>
          </w:tbl>
          <w:p w:rsidR="00590718" w:rsidRDefault="00590718"/>
          <w:p w:rsidR="00590718" w:rsidRDefault="00590718">
            <w:pPr>
              <w:ind w:left="262" w:right="14"/>
              <w:jc w:val="center"/>
            </w:pPr>
          </w:p>
        </w:tc>
      </w:tr>
    </w:tbl>
    <w:p w:rsidR="00590718" w:rsidRDefault="00E3613F">
      <w:pPr>
        <w:spacing w:after="5" w:line="252" w:lineRule="auto"/>
        <w:ind w:left="262" w:right="14"/>
        <w:jc w:val="center"/>
        <w:rPr>
          <w:sz w:val="32"/>
          <w:szCs w:val="32"/>
        </w:rPr>
      </w:pPr>
      <w:r>
        <w:rPr>
          <w:sz w:val="32"/>
          <w:szCs w:val="32"/>
        </w:rPr>
        <w:t>Стартовый взнос 1500р.</w:t>
      </w:r>
    </w:p>
    <w:p w:rsidR="00590718" w:rsidRDefault="00590718">
      <w:pPr>
        <w:spacing w:after="5" w:line="252" w:lineRule="auto"/>
        <w:ind w:left="262" w:right="14"/>
        <w:jc w:val="center"/>
        <w:rPr>
          <w:sz w:val="32"/>
          <w:szCs w:val="32"/>
        </w:rPr>
      </w:pPr>
    </w:p>
    <w:p w:rsidR="00590718" w:rsidRDefault="00E3613F">
      <w:pPr>
        <w:spacing w:after="273" w:line="256" w:lineRule="auto"/>
        <w:jc w:val="center"/>
        <w:rPr>
          <w:rFonts w:ascii="Times New Roman" w:hAnsi="Times New Roman" w:cs="Times New Roman"/>
        </w:rPr>
      </w:pPr>
      <w:r>
        <w:rPr>
          <w:rFonts w:ascii="Times New Roman" w:hAnsi="Times New Roman" w:cs="Times New Roman"/>
          <w:sz w:val="30"/>
        </w:rPr>
        <w:t>НАГРАЖДЕНИЕ ПОБЕДИТЕЛЕЙ И ПРИЗЕРОВ.</w:t>
      </w:r>
    </w:p>
    <w:p w:rsidR="00590718" w:rsidRDefault="00E3613F">
      <w:pPr>
        <w:spacing w:after="5" w:line="252" w:lineRule="auto"/>
        <w:ind w:right="14"/>
        <w:jc w:val="both"/>
        <w:rPr>
          <w:rFonts w:ascii="Times New Roman" w:hAnsi="Times New Roman" w:cs="Times New Roman"/>
          <w:sz w:val="32"/>
          <w:szCs w:val="32"/>
        </w:rPr>
      </w:pPr>
      <w:r>
        <w:rPr>
          <w:rFonts w:ascii="Times New Roman" w:hAnsi="Times New Roman" w:cs="Times New Roman"/>
        </w:rPr>
        <w:t>- Победители и призеры награждаются медалями и грамотами</w:t>
      </w:r>
    </w:p>
    <w:p w:rsidR="00590718" w:rsidRDefault="00E3613F">
      <w:pPr>
        <w:spacing w:after="273" w:line="256" w:lineRule="auto"/>
        <w:rPr>
          <w:rFonts w:ascii="Times New Roman" w:hAnsi="Times New Roman" w:cs="Times New Roman"/>
        </w:rPr>
      </w:pPr>
      <w:r>
        <w:rPr>
          <w:rFonts w:ascii="Times New Roman" w:hAnsi="Times New Roman" w:cs="Times New Roman"/>
          <w:sz w:val="30"/>
        </w:rPr>
        <w:t xml:space="preserve">                          ПРАВА И ОБЯЗАННОСТИ ОРГАНИЗАТОРОВ.</w:t>
      </w:r>
    </w:p>
    <w:p w:rsidR="00590718" w:rsidRDefault="00E3613F">
      <w:pPr>
        <w:spacing w:after="5" w:line="252" w:lineRule="auto"/>
        <w:ind w:right="14"/>
        <w:jc w:val="both"/>
        <w:rPr>
          <w:rFonts w:ascii="Times New Roman" w:hAnsi="Times New Roman" w:cs="Times New Roman"/>
        </w:rPr>
      </w:pPr>
      <w:r>
        <w:rPr>
          <w:rFonts w:ascii="Times New Roman" w:hAnsi="Times New Roman" w:cs="Times New Roman"/>
        </w:rPr>
        <w:t>- Общее руководство по организации и проведению соревнования осуществляет центр восточных единоборств «Сентоки».</w:t>
      </w:r>
    </w:p>
    <w:p w:rsidR="00590718" w:rsidRDefault="00E3613F">
      <w:pPr>
        <w:spacing w:after="5" w:line="252" w:lineRule="auto"/>
        <w:ind w:right="14"/>
        <w:jc w:val="both"/>
        <w:rPr>
          <w:rFonts w:ascii="Times New Roman" w:hAnsi="Times New Roman" w:cs="Times New Roman"/>
        </w:rPr>
      </w:pPr>
      <w:r>
        <w:rPr>
          <w:rFonts w:ascii="Times New Roman" w:hAnsi="Times New Roman" w:cs="Times New Roman"/>
        </w:rPr>
        <w:t>-  Непосредственное проведение соревнования возлагается на судейскую коллегию.</w:t>
      </w:r>
    </w:p>
    <w:p w:rsidR="00590718" w:rsidRDefault="00E3613F">
      <w:pPr>
        <w:ind w:right="14"/>
        <w:rPr>
          <w:rFonts w:ascii="Times New Roman" w:hAnsi="Times New Roman" w:cs="Times New Roman"/>
        </w:rPr>
      </w:pPr>
      <w:r>
        <w:rPr>
          <w:rFonts w:ascii="Times New Roman" w:hAnsi="Times New Roman" w:cs="Times New Roman"/>
        </w:rPr>
        <w:t>Главный секретарь соревнований: по назначению</w:t>
      </w:r>
    </w:p>
    <w:p w:rsidR="00590718" w:rsidRDefault="00E3613F">
      <w:pPr>
        <w:ind w:right="14"/>
        <w:rPr>
          <w:rFonts w:ascii="Times New Roman" w:hAnsi="Times New Roman" w:cs="Times New Roman"/>
        </w:rPr>
      </w:pPr>
      <w:r>
        <w:rPr>
          <w:rFonts w:ascii="Times New Roman" w:hAnsi="Times New Roman" w:cs="Times New Roman"/>
        </w:rPr>
        <w:t>Главный судья соревнований: По назначению</w:t>
      </w:r>
    </w:p>
    <w:p w:rsidR="00590718" w:rsidRDefault="00E3613F">
      <w:pPr>
        <w:ind w:right="14"/>
        <w:rPr>
          <w:rFonts w:ascii="Times New Roman" w:hAnsi="Times New Roman" w:cs="Times New Roman"/>
        </w:rPr>
      </w:pPr>
      <w:r>
        <w:rPr>
          <w:rFonts w:ascii="Times New Roman" w:hAnsi="Times New Roman" w:cs="Times New Roman"/>
        </w:rPr>
        <w:t>Ответственный за проведение — Тванба Александр Мурманович</w:t>
      </w:r>
    </w:p>
    <w:p w:rsidR="00590718" w:rsidRDefault="00E3613F">
      <w:pPr>
        <w:spacing w:after="34" w:line="252" w:lineRule="auto"/>
        <w:ind w:right="14"/>
        <w:jc w:val="both"/>
        <w:rPr>
          <w:rFonts w:ascii="Times New Roman" w:hAnsi="Times New Roman" w:cs="Times New Roman"/>
        </w:rPr>
      </w:pPr>
      <w:r>
        <w:rPr>
          <w:rFonts w:ascii="Times New Roman" w:hAnsi="Times New Roman" w:cs="Times New Roman"/>
        </w:rPr>
        <w:t>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w:t>
      </w:r>
    </w:p>
    <w:p w:rsidR="00590718" w:rsidRDefault="00590718">
      <w:pPr>
        <w:spacing w:after="5" w:line="252" w:lineRule="auto"/>
        <w:ind w:left="262" w:right="14"/>
        <w:jc w:val="center"/>
        <w:rPr>
          <w:rFonts w:ascii="Times New Roman" w:hAnsi="Times New Roman" w:cs="Times New Roman"/>
          <w:sz w:val="32"/>
          <w:szCs w:val="32"/>
        </w:rPr>
      </w:pPr>
    </w:p>
    <w:p w:rsidR="00590718" w:rsidRDefault="00E3613F">
      <w:pPr>
        <w:spacing w:after="5" w:line="252" w:lineRule="auto"/>
        <w:ind w:left="262" w:right="14"/>
        <w:jc w:val="center"/>
        <w:rPr>
          <w:sz w:val="32"/>
          <w:szCs w:val="32"/>
        </w:rPr>
      </w:pPr>
      <w:r>
        <w:rPr>
          <w:sz w:val="32"/>
          <w:szCs w:val="32"/>
        </w:rPr>
        <w:t xml:space="preserve">Предварительные заявки на участие прислать </w:t>
      </w:r>
      <w:r>
        <w:rPr>
          <w:sz w:val="32"/>
          <w:szCs w:val="32"/>
          <w:highlight w:val="yellow"/>
        </w:rPr>
        <w:t>до 16 декабря 2021г.</w:t>
      </w:r>
    </w:p>
    <w:p w:rsidR="00590718" w:rsidRDefault="004C3B1C">
      <w:pPr>
        <w:spacing w:after="5" w:line="252" w:lineRule="auto"/>
        <w:ind w:left="262" w:right="14"/>
        <w:jc w:val="center"/>
        <w:rPr>
          <w:sz w:val="32"/>
          <w:szCs w:val="32"/>
          <w:lang w:val="en-US"/>
        </w:rPr>
      </w:pPr>
      <w:hyperlink r:id="rId6" w:history="1">
        <w:r w:rsidR="00E3613F">
          <w:rPr>
            <w:rStyle w:val="a4"/>
            <w:sz w:val="32"/>
            <w:szCs w:val="32"/>
            <w:lang w:val="en-US"/>
          </w:rPr>
          <w:t>Sentoki</w:t>
        </w:r>
        <w:r w:rsidR="00E3613F">
          <w:rPr>
            <w:rStyle w:val="a4"/>
            <w:sz w:val="32"/>
            <w:szCs w:val="32"/>
            <w:lang w:val="en-US"/>
          </w:rPr>
          <w:softHyphen/>
        </w:r>
        <w:r w:rsidR="00E3613F">
          <w:rPr>
            <w:rStyle w:val="a4"/>
            <w:sz w:val="32"/>
            <w:szCs w:val="32"/>
            <w:lang w:val="en-US"/>
          </w:rPr>
          <w:softHyphen/>
        </w:r>
        <w:r w:rsidR="00E3613F">
          <w:rPr>
            <w:rStyle w:val="a4"/>
            <w:sz w:val="32"/>
            <w:szCs w:val="32"/>
            <w:lang w:val="en-US"/>
          </w:rPr>
          <w:softHyphen/>
          <w:t>_ram@mail.ru</w:t>
        </w:r>
      </w:hyperlink>
    </w:p>
    <w:p w:rsidR="00590718" w:rsidRDefault="00590718">
      <w:pPr>
        <w:spacing w:after="5" w:line="252" w:lineRule="auto"/>
        <w:ind w:left="262" w:right="14"/>
        <w:jc w:val="center"/>
        <w:rPr>
          <w:rFonts w:ascii="Times New Roman" w:hAnsi="Times New Roman" w:cs="Times New Roman"/>
          <w:sz w:val="32"/>
          <w:szCs w:val="32"/>
        </w:rPr>
      </w:pPr>
    </w:p>
    <w:p w:rsidR="00590718" w:rsidRDefault="00590718">
      <w:pPr>
        <w:spacing w:after="5" w:line="252" w:lineRule="auto"/>
        <w:ind w:left="262" w:right="14"/>
        <w:jc w:val="center"/>
        <w:rPr>
          <w:rFonts w:ascii="Times New Roman" w:hAnsi="Times New Roman" w:cs="Times New Roman"/>
          <w:sz w:val="32"/>
          <w:szCs w:val="32"/>
        </w:rPr>
      </w:pPr>
    </w:p>
    <w:p w:rsidR="00590718" w:rsidRDefault="00590718">
      <w:pPr>
        <w:spacing w:after="5" w:line="252" w:lineRule="auto"/>
        <w:ind w:left="262" w:right="14"/>
        <w:jc w:val="center"/>
        <w:rPr>
          <w:rFonts w:ascii="Times New Roman" w:hAnsi="Times New Roman" w:cs="Times New Roman"/>
          <w:sz w:val="32"/>
          <w:szCs w:val="32"/>
        </w:rPr>
      </w:pPr>
    </w:p>
    <w:p w:rsidR="00590718" w:rsidRDefault="00590718">
      <w:pPr>
        <w:spacing w:after="5" w:line="252" w:lineRule="auto"/>
        <w:ind w:left="262" w:right="14"/>
        <w:jc w:val="center"/>
        <w:rPr>
          <w:rFonts w:ascii="Times New Roman" w:hAnsi="Times New Roman" w:cs="Times New Roman"/>
          <w:sz w:val="32"/>
          <w:szCs w:val="32"/>
        </w:rPr>
      </w:pPr>
    </w:p>
    <w:p w:rsidR="00590718" w:rsidRDefault="00590718">
      <w:pPr>
        <w:spacing w:after="5" w:line="252" w:lineRule="auto"/>
        <w:ind w:left="262" w:right="14"/>
        <w:jc w:val="center"/>
        <w:rPr>
          <w:rFonts w:ascii="Times New Roman" w:hAnsi="Times New Roman" w:cs="Times New Roman"/>
          <w:sz w:val="32"/>
          <w:szCs w:val="32"/>
        </w:rPr>
      </w:pPr>
    </w:p>
    <w:p w:rsidR="00590718" w:rsidRDefault="00590718">
      <w:pPr>
        <w:spacing w:after="5" w:line="252" w:lineRule="auto"/>
        <w:ind w:left="262" w:right="14"/>
        <w:jc w:val="center"/>
        <w:rPr>
          <w:rFonts w:ascii="Times New Roman" w:hAnsi="Times New Roman" w:cs="Times New Roman"/>
          <w:sz w:val="32"/>
          <w:szCs w:val="32"/>
        </w:rPr>
      </w:pPr>
    </w:p>
    <w:p w:rsidR="00590718" w:rsidRDefault="00E3613F">
      <w:pPr>
        <w:spacing w:after="5" w:line="252" w:lineRule="auto"/>
        <w:ind w:left="262" w:right="14"/>
        <w:jc w:val="center"/>
        <w:rPr>
          <w:rFonts w:ascii="Times New Roman" w:hAnsi="Times New Roman" w:cs="Times New Roman"/>
          <w:sz w:val="32"/>
          <w:szCs w:val="32"/>
        </w:rPr>
      </w:pPr>
      <w:r>
        <w:rPr>
          <w:rFonts w:ascii="Times New Roman" w:hAnsi="Times New Roman" w:cs="Times New Roman"/>
          <w:sz w:val="32"/>
          <w:szCs w:val="32"/>
        </w:rPr>
        <w:t>Общие положения</w:t>
      </w:r>
    </w:p>
    <w:p w:rsidR="00590718" w:rsidRDefault="00590718">
      <w:pPr>
        <w:spacing w:after="5" w:line="252" w:lineRule="auto"/>
        <w:ind w:left="262" w:right="14"/>
        <w:jc w:val="both"/>
        <w:rPr>
          <w:rFonts w:ascii="Times New Roman" w:hAnsi="Times New Roman" w:cs="Times New Roman"/>
        </w:rPr>
      </w:pPr>
    </w:p>
    <w:p w:rsidR="00590718" w:rsidRDefault="00E3613F">
      <w:pPr>
        <w:spacing w:after="5" w:line="252" w:lineRule="auto"/>
        <w:ind w:left="262" w:right="14"/>
        <w:jc w:val="both"/>
        <w:rPr>
          <w:rFonts w:ascii="Times New Roman" w:hAnsi="Times New Roman" w:cs="Times New Roman"/>
        </w:rPr>
      </w:pPr>
      <w:r>
        <w:rPr>
          <w:rFonts w:ascii="Times New Roman" w:hAnsi="Times New Roman" w:cs="Times New Roman"/>
        </w:rPr>
        <w:t>Турнир проводится в соответствии с данным положением и на основании:</w:t>
      </w:r>
    </w:p>
    <w:p w:rsidR="00590718" w:rsidRDefault="00E3613F">
      <w:pPr>
        <w:pStyle w:val="a3"/>
        <w:numPr>
          <w:ilvl w:val="0"/>
          <w:numId w:val="2"/>
        </w:numPr>
        <w:spacing w:after="5" w:line="252" w:lineRule="auto"/>
        <w:ind w:right="14"/>
        <w:jc w:val="both"/>
        <w:rPr>
          <w:rFonts w:ascii="Times New Roman" w:hAnsi="Times New Roman" w:cs="Times New Roman"/>
        </w:rPr>
      </w:pPr>
      <w:r>
        <w:rPr>
          <w:rFonts w:ascii="Times New Roman" w:hAnsi="Times New Roman" w:cs="Times New Roman"/>
        </w:rPr>
        <w:lastRenderedPageBreak/>
        <w:t>Правил вида спорта дзюдо (код — номер 0350001611 Я), утвержденных приказом Министерства спорта России № 818  от 05.02.2021 г.</w:t>
      </w:r>
    </w:p>
    <w:p w:rsidR="00590718" w:rsidRDefault="00E3613F">
      <w:pPr>
        <w:spacing w:after="5" w:line="252" w:lineRule="auto"/>
        <w:ind w:right="14"/>
        <w:jc w:val="both"/>
        <w:rPr>
          <w:rFonts w:ascii="Times New Roman" w:hAnsi="Times New Roman" w:cs="Times New Roman"/>
        </w:rPr>
      </w:pPr>
      <w:r>
        <w:rPr>
          <w:rFonts w:ascii="Times New Roman" w:hAnsi="Times New Roman" w:cs="Times New Roman"/>
        </w:rPr>
        <w:t>Турнир проводится в целях широкого вовлечения молодежи в занятия физкультурой и спортом.</w:t>
      </w:r>
    </w:p>
    <w:p w:rsidR="00590718" w:rsidRDefault="00E3613F">
      <w:pPr>
        <w:spacing w:after="62"/>
        <w:ind w:left="32" w:right="14"/>
        <w:rPr>
          <w:rFonts w:ascii="Times New Roman" w:hAnsi="Times New Roman" w:cs="Times New Roman"/>
        </w:rPr>
      </w:pPr>
      <w:r>
        <w:rPr>
          <w:rFonts w:ascii="Times New Roman" w:hAnsi="Times New Roman" w:cs="Times New Roman"/>
        </w:rPr>
        <w:t>Основные задачи турнира:</w:t>
      </w:r>
    </w:p>
    <w:p w:rsidR="00590718" w:rsidRDefault="00E3613F">
      <w:pPr>
        <w:numPr>
          <w:ilvl w:val="2"/>
          <w:numId w:val="1"/>
        </w:numPr>
        <w:spacing w:after="59" w:line="252" w:lineRule="auto"/>
        <w:ind w:right="14" w:hanging="691"/>
        <w:jc w:val="both"/>
        <w:rPr>
          <w:rFonts w:ascii="Times New Roman" w:hAnsi="Times New Roman" w:cs="Times New Roman"/>
        </w:rPr>
      </w:pPr>
      <w:r>
        <w:rPr>
          <w:rFonts w:ascii="Times New Roman" w:hAnsi="Times New Roman" w:cs="Times New Roman"/>
        </w:rPr>
        <w:t>Популяризация и развитие дзюдо.</w:t>
      </w:r>
    </w:p>
    <w:p w:rsidR="00590718" w:rsidRDefault="00E3613F">
      <w:pPr>
        <w:numPr>
          <w:ilvl w:val="2"/>
          <w:numId w:val="1"/>
        </w:numPr>
        <w:spacing w:after="65" w:line="252" w:lineRule="auto"/>
        <w:ind w:right="14" w:hanging="691"/>
        <w:jc w:val="both"/>
        <w:rPr>
          <w:rFonts w:ascii="Times New Roman" w:hAnsi="Times New Roman" w:cs="Times New Roman"/>
        </w:rPr>
      </w:pPr>
      <w:r>
        <w:rPr>
          <w:rFonts w:ascii="Times New Roman" w:hAnsi="Times New Roman" w:cs="Times New Roman"/>
        </w:rPr>
        <w:t>Воспитание патриотизма.</w:t>
      </w:r>
    </w:p>
    <w:p w:rsidR="00590718" w:rsidRDefault="00E3613F">
      <w:pPr>
        <w:numPr>
          <w:ilvl w:val="2"/>
          <w:numId w:val="1"/>
        </w:numPr>
        <w:spacing w:after="40" w:line="256" w:lineRule="auto"/>
        <w:ind w:right="14" w:hanging="691"/>
        <w:jc w:val="both"/>
        <w:rPr>
          <w:rFonts w:ascii="Times New Roman" w:hAnsi="Times New Roman" w:cs="Times New Roman"/>
        </w:rPr>
      </w:pPr>
      <w:r>
        <w:rPr>
          <w:rFonts w:ascii="Times New Roman" w:hAnsi="Times New Roman" w:cs="Times New Roman"/>
        </w:rPr>
        <w:t>Повышение спортивного мастерства среди занимающихся дзюдоистов.</w:t>
      </w:r>
    </w:p>
    <w:p w:rsidR="00590718" w:rsidRDefault="00E3613F">
      <w:pPr>
        <w:numPr>
          <w:ilvl w:val="2"/>
          <w:numId w:val="1"/>
        </w:numPr>
        <w:spacing w:after="5" w:line="252" w:lineRule="auto"/>
        <w:ind w:right="14" w:hanging="691"/>
        <w:jc w:val="both"/>
        <w:rPr>
          <w:rFonts w:ascii="Times New Roman" w:hAnsi="Times New Roman" w:cs="Times New Roman"/>
        </w:rPr>
      </w:pPr>
      <w:r>
        <w:rPr>
          <w:rFonts w:ascii="Times New Roman" w:hAnsi="Times New Roman" w:cs="Times New Roman"/>
        </w:rPr>
        <w:t>Развитие и укрепление дружественных связей между спортсменами спортивных школ клубами.</w:t>
      </w:r>
    </w:p>
    <w:p w:rsidR="00590718" w:rsidRDefault="00E3613F">
      <w:pPr>
        <w:spacing w:after="49" w:line="252" w:lineRule="auto"/>
        <w:ind w:left="259" w:right="1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6704" behindDoc="0" locked="0" layoutInCell="1" allowOverlap="0" wp14:anchorId="076EE311" wp14:editId="4409C2DD">
            <wp:simplePos x="0" y="0"/>
            <wp:positionH relativeFrom="page">
              <wp:posOffset>741045</wp:posOffset>
            </wp:positionH>
            <wp:positionV relativeFrom="page">
              <wp:posOffset>3343275</wp:posOffset>
            </wp:positionV>
            <wp:extent cx="4445" cy="4445"/>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В соответствии с п.З ч.4 ст. 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590718" w:rsidRDefault="00E3613F">
      <w:pPr>
        <w:pStyle w:val="a3"/>
        <w:numPr>
          <w:ilvl w:val="0"/>
          <w:numId w:val="7"/>
        </w:numPr>
        <w:spacing w:after="29"/>
        <w:ind w:right="223"/>
        <w:rPr>
          <w:rFonts w:ascii="Times New Roman" w:hAnsi="Times New Roman" w:cs="Times New Roman"/>
        </w:rPr>
      </w:pPr>
      <w:r>
        <w:rPr>
          <w:rFonts w:ascii="Times New Roman" w:hAnsi="Times New Roman" w:cs="Times New Roman"/>
        </w:rPr>
        <w:t>Подкуп спортсменов, спортивных судей, тренеров, руководителей спортивных кома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590718" w:rsidRDefault="00E3613F">
      <w:pPr>
        <w:pStyle w:val="a3"/>
        <w:numPr>
          <w:ilvl w:val="0"/>
          <w:numId w:val="7"/>
        </w:numPr>
        <w:spacing w:after="29"/>
        <w:ind w:right="223"/>
        <w:rPr>
          <w:rFonts w:ascii="Times New Roman" w:hAnsi="Times New Roman" w:cs="Times New Roman"/>
        </w:rPr>
      </w:pPr>
      <w:r>
        <w:rPr>
          <w:rFonts w:ascii="Times New Roman" w:hAnsi="Times New Roman" w:cs="Times New Roman"/>
        </w:rPr>
        <w:t>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r>
        <w:rPr>
          <w:rFonts w:ascii="Times New Roman" w:hAnsi="Times New Roman" w:cs="Times New Roman"/>
          <w:noProof/>
          <w:lang w:eastAsia="ru-RU"/>
        </w:rPr>
        <w:drawing>
          <wp:inline distT="0" distB="0" distL="0" distR="0" wp14:anchorId="45858142" wp14:editId="2DBCAD2D">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0718" w:rsidRDefault="00E3613F">
      <w:pPr>
        <w:pStyle w:val="a3"/>
        <w:numPr>
          <w:ilvl w:val="0"/>
          <w:numId w:val="7"/>
        </w:numPr>
        <w:spacing w:after="117"/>
        <w:ind w:right="14"/>
        <w:rPr>
          <w:rFonts w:ascii="Times New Roman" w:hAnsi="Times New Roman" w:cs="Times New Roman"/>
        </w:rPr>
      </w:pPr>
      <w:r>
        <w:rPr>
          <w:rFonts w:ascii="Times New Roman" w:hAnsi="Times New Roman" w:cs="Times New Roman"/>
        </w:rPr>
        <w:t>Запрещается участие в азартных играх в букмекерских конторах и тотализаторах путем заключения пари:</w:t>
      </w:r>
    </w:p>
    <w:p w:rsidR="00590718" w:rsidRDefault="00E3613F">
      <w:pPr>
        <w:pStyle w:val="a3"/>
        <w:numPr>
          <w:ilvl w:val="0"/>
          <w:numId w:val="7"/>
        </w:numPr>
        <w:spacing w:after="5" w:line="252" w:lineRule="auto"/>
        <w:ind w:right="14"/>
        <w:jc w:val="both"/>
        <w:rPr>
          <w:rFonts w:ascii="Times New Roman" w:hAnsi="Times New Roman" w:cs="Times New Roman"/>
        </w:rPr>
      </w:pPr>
      <w:r>
        <w:rPr>
          <w:rFonts w:ascii="Times New Roman" w:hAnsi="Times New Roman" w:cs="Times New Roman"/>
        </w:rPr>
        <w:t>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90718" w:rsidRDefault="00E3613F">
      <w:pPr>
        <w:pStyle w:val="a3"/>
        <w:numPr>
          <w:ilvl w:val="0"/>
          <w:numId w:val="7"/>
        </w:numPr>
        <w:spacing w:after="5" w:line="252" w:lineRule="auto"/>
        <w:ind w:right="14"/>
        <w:jc w:val="both"/>
        <w:rPr>
          <w:rFonts w:ascii="Times New Roman" w:hAnsi="Times New Roman" w:cs="Times New Roman"/>
        </w:rPr>
      </w:pPr>
      <w:r>
        <w:rPr>
          <w:rFonts w:ascii="Times New Roman" w:hAnsi="Times New Roman" w:cs="Times New Roman"/>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положений (регламентов) о соответствующих официальных спортивных соревнованиях; </w:t>
      </w:r>
    </w:p>
    <w:p w:rsidR="00590718" w:rsidRDefault="00E3613F">
      <w:pPr>
        <w:pStyle w:val="a3"/>
        <w:numPr>
          <w:ilvl w:val="0"/>
          <w:numId w:val="7"/>
        </w:numPr>
        <w:spacing w:after="5" w:line="252" w:lineRule="auto"/>
        <w:ind w:right="14"/>
        <w:jc w:val="both"/>
        <w:rPr>
          <w:rFonts w:ascii="Times New Roman" w:hAnsi="Times New Roman" w:cs="Times New Roman"/>
        </w:rPr>
      </w:pPr>
      <w:r>
        <w:rPr>
          <w:rFonts w:ascii="Times New Roman" w:hAnsi="Times New Roman" w:cs="Times New Roman"/>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w:t>
      </w:r>
      <w:r>
        <w:rPr>
          <w:rFonts w:ascii="Times New Roman" w:hAnsi="Times New Roman" w:cs="Times New Roman"/>
          <w:noProof/>
          <w:lang w:eastAsia="ru-RU"/>
        </w:rPr>
        <w:drawing>
          <wp:inline distT="0" distB="0" distL="0" distR="0" wp14:anchorId="3A4C55EA" wp14:editId="1D88BF30">
            <wp:extent cx="95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ascii="Times New Roman" w:hAnsi="Times New Roman" w:cs="Times New Roman"/>
        </w:rPr>
        <w:t>участвующих в соответствующих официальных спортивных соревнованиях;</w:t>
      </w:r>
    </w:p>
    <w:p w:rsidR="00590718" w:rsidRDefault="00E3613F">
      <w:pPr>
        <w:pStyle w:val="a3"/>
        <w:numPr>
          <w:ilvl w:val="0"/>
          <w:numId w:val="7"/>
        </w:numPr>
        <w:spacing w:after="5" w:line="252" w:lineRule="auto"/>
        <w:ind w:right="14"/>
        <w:jc w:val="both"/>
        <w:rPr>
          <w:rFonts w:ascii="Times New Roman" w:hAnsi="Times New Roman" w:cs="Times New Roman"/>
        </w:rPr>
      </w:pPr>
      <w:r>
        <w:rPr>
          <w:rFonts w:ascii="Times New Roman" w:hAnsi="Times New Roman" w:cs="Times New Roman"/>
        </w:rPr>
        <w:t xml:space="preserve">Для руководителей спортивных команд - на официальные спортивные соревнования о виду или видам спорта, по которым руководимые ими спортивные команды участвуют в соответствующих официальных спортивных соревнованиях; </w:t>
      </w:r>
    </w:p>
    <w:p w:rsidR="00590718" w:rsidRDefault="00E3613F">
      <w:pPr>
        <w:pStyle w:val="a3"/>
        <w:numPr>
          <w:ilvl w:val="0"/>
          <w:numId w:val="7"/>
        </w:numPr>
        <w:spacing w:after="5" w:line="252" w:lineRule="auto"/>
        <w:ind w:right="14"/>
        <w:jc w:val="both"/>
        <w:rPr>
          <w:rFonts w:ascii="Times New Roman" w:hAnsi="Times New Roman" w:cs="Times New Roman"/>
        </w:rPr>
      </w:pPr>
      <w:r>
        <w:rPr>
          <w:rFonts w:ascii="Times New Roman" w:hAnsi="Times New Roman" w:cs="Times New Roman"/>
        </w:rPr>
        <w:t>Для других участников официальных спортивных соревнований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590718" w:rsidRDefault="00E3613F">
      <w:pPr>
        <w:pStyle w:val="a3"/>
        <w:numPr>
          <w:ilvl w:val="0"/>
          <w:numId w:val="7"/>
        </w:numPr>
        <w:spacing w:after="5" w:line="252" w:lineRule="auto"/>
        <w:ind w:right="14"/>
        <w:jc w:val="both"/>
        <w:rPr>
          <w:rFonts w:ascii="Times New Roman" w:hAnsi="Times New Roman" w:cs="Times New Roman"/>
        </w:rPr>
      </w:pPr>
      <w:r>
        <w:rPr>
          <w:rFonts w:ascii="Times New Roman" w:hAnsi="Times New Roman" w:cs="Times New Roman"/>
        </w:rPr>
        <w:t xml:space="preserve">Для спортивных агентов - на официальные спортивные соревнования по </w:t>
      </w:r>
      <w:r>
        <w:rPr>
          <w:rFonts w:ascii="Times New Roman" w:hAnsi="Times New Roman" w:cs="Times New Roman"/>
          <w:noProof/>
          <w:lang w:eastAsia="ru-RU"/>
        </w:rPr>
        <w:drawing>
          <wp:inline distT="0" distB="0" distL="0" distR="0" wp14:anchorId="221B4B5D" wp14:editId="0C26E7BC">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rPr>
        <w:t>виду спорта, в котором они осуществляют свою деятельность.</w:t>
      </w:r>
    </w:p>
    <w:p w:rsidR="00590718" w:rsidRDefault="00E3613F">
      <w:pPr>
        <w:pStyle w:val="a3"/>
        <w:numPr>
          <w:ilvl w:val="0"/>
          <w:numId w:val="7"/>
        </w:numPr>
        <w:spacing w:after="340"/>
        <w:ind w:right="14"/>
        <w:rPr>
          <w:rFonts w:ascii="Times New Roman" w:hAnsi="Times New Roman" w:cs="Times New Roman"/>
        </w:rPr>
      </w:pPr>
      <w:r>
        <w:rPr>
          <w:rFonts w:ascii="Times New Roman" w:hAnsi="Times New Roman" w:cs="Times New Roman"/>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 кой Федерации, а также в соответствии с нормами, утвержденными общероссийскими спортивными федерациями.</w:t>
      </w:r>
    </w:p>
    <w:p w:rsidR="00590718" w:rsidRDefault="00E3613F">
      <w:pPr>
        <w:spacing w:after="273" w:line="256" w:lineRule="auto"/>
        <w:jc w:val="center"/>
        <w:rPr>
          <w:rFonts w:ascii="Times New Roman" w:hAnsi="Times New Roman" w:cs="Times New Roman"/>
        </w:rPr>
      </w:pPr>
      <w:r>
        <w:rPr>
          <w:rFonts w:ascii="Times New Roman" w:hAnsi="Times New Roman" w:cs="Times New Roman"/>
          <w:sz w:val="30"/>
        </w:rPr>
        <w:t>ОБЕСПЕЧЕНИЕ БЕЗОПАСНОСТИ УЧАСТНИКОВ И ЗРИТЕЛЕЙ.</w:t>
      </w:r>
    </w:p>
    <w:p w:rsidR="00590718" w:rsidRDefault="00E3613F">
      <w:pPr>
        <w:ind w:left="176" w:right="14"/>
        <w:rPr>
          <w:rFonts w:ascii="Times New Roman" w:hAnsi="Times New Roman" w:cs="Times New Roman"/>
        </w:rPr>
      </w:pPr>
      <w:r>
        <w:rPr>
          <w:rFonts w:ascii="Times New Roman" w:hAnsi="Times New Roman" w:cs="Times New Roman"/>
        </w:rPr>
        <w:t xml:space="preserve"> Обеспечение безопасности участников и зрителей осуществляется в соответствии со следующими нормативно-правовыми актами:</w:t>
      </w:r>
    </w:p>
    <w:p w:rsidR="00590718" w:rsidRDefault="00E3613F">
      <w:pPr>
        <w:numPr>
          <w:ilvl w:val="0"/>
          <w:numId w:val="4"/>
        </w:numPr>
        <w:spacing w:after="5" w:line="252" w:lineRule="auto"/>
        <w:ind w:right="79" w:hanging="3"/>
        <w:jc w:val="both"/>
        <w:rPr>
          <w:rFonts w:ascii="Times New Roman" w:hAnsi="Times New Roman" w:cs="Times New Roman"/>
        </w:rPr>
      </w:pPr>
      <w:r>
        <w:rPr>
          <w:rFonts w:ascii="Times New Roman" w:hAnsi="Times New Roman" w:cs="Times New Roman"/>
        </w:rPr>
        <w:lastRenderedPageBreak/>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05.10.2000 г. М 054-РМ•,</w:t>
      </w:r>
    </w:p>
    <w:p w:rsidR="00590718" w:rsidRDefault="00E3613F">
      <w:pPr>
        <w:numPr>
          <w:ilvl w:val="0"/>
          <w:numId w:val="4"/>
        </w:numPr>
        <w:spacing w:after="46" w:line="252" w:lineRule="auto"/>
        <w:ind w:right="79" w:hanging="3"/>
        <w:jc w:val="both"/>
        <w:rPr>
          <w:rFonts w:ascii="Times New Roman" w:hAnsi="Times New Roman" w:cs="Times New Roman"/>
        </w:rPr>
      </w:pPr>
      <w:r>
        <w:rPr>
          <w:rFonts w:ascii="Times New Roman" w:hAnsi="Times New Roman" w:cs="Times New Roman"/>
        </w:rPr>
        <w:t>Постановлением Правительства РФ от 18.04.2014 N2 353 «Об утверждении Правил обеспечения безопасности при проведении официальных спортивных соревнований»;</w:t>
      </w:r>
    </w:p>
    <w:p w:rsidR="00590718" w:rsidRDefault="00E3613F">
      <w:pPr>
        <w:numPr>
          <w:ilvl w:val="0"/>
          <w:numId w:val="4"/>
        </w:numPr>
        <w:spacing w:after="64" w:line="252" w:lineRule="auto"/>
        <w:ind w:right="79" w:hanging="3"/>
        <w:jc w:val="both"/>
        <w:rPr>
          <w:rFonts w:ascii="Times New Roman" w:hAnsi="Times New Roman" w:cs="Times New Roman"/>
        </w:rPr>
      </w:pPr>
      <w:r>
        <w:rPr>
          <w:rFonts w:ascii="Times New Roman" w:hAnsi="Times New Roman" w:cs="Times New Roman"/>
        </w:rPr>
        <w:t>Приказом Минздрава России от 01.03.2016 л</w:t>
      </w:r>
      <w:r>
        <w:rPr>
          <w:rFonts w:ascii="Times New Roman" w:hAnsi="Times New Roman" w:cs="Times New Roman"/>
          <w:vertAlign w:val="superscript"/>
        </w:rPr>
        <w:t>г</w:t>
      </w:r>
      <w:r>
        <w:rPr>
          <w:rFonts w:ascii="Times New Roman" w:hAnsi="Times New Roman" w:cs="Times New Roman"/>
        </w:rPr>
        <w:t>2 134н «О Порядке организации оказания медицинской помощи лицам, занимающимся физической культурой и спотом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спотом в организациях и (или) выполнить нормативы испытаний (тестов) Всероссийского физкультурно-спортивного комплекса ”Готов к труду и обороне»;</w:t>
      </w:r>
    </w:p>
    <w:p w:rsidR="00590718" w:rsidRDefault="00590718">
      <w:pPr>
        <w:spacing w:after="64" w:line="252" w:lineRule="auto"/>
        <w:ind w:right="79"/>
        <w:jc w:val="both"/>
        <w:rPr>
          <w:rFonts w:ascii="Times New Roman" w:hAnsi="Times New Roman" w:cs="Times New Roman"/>
        </w:rPr>
      </w:pPr>
    </w:p>
    <w:p w:rsidR="00590718" w:rsidRDefault="00590718">
      <w:pPr>
        <w:spacing w:after="64" w:line="252" w:lineRule="auto"/>
        <w:ind w:right="79"/>
        <w:jc w:val="both"/>
        <w:rPr>
          <w:rFonts w:ascii="Times New Roman" w:hAnsi="Times New Roman" w:cs="Times New Roman"/>
        </w:rPr>
      </w:pPr>
    </w:p>
    <w:p w:rsidR="00590718" w:rsidRDefault="00E3613F">
      <w:pPr>
        <w:spacing w:after="5" w:line="252" w:lineRule="auto"/>
        <w:ind w:left="259" w:right="14"/>
        <w:jc w:val="both"/>
        <w:rPr>
          <w:rFonts w:ascii="Times New Roman" w:hAnsi="Times New Roman" w:cs="Times New Roman"/>
        </w:rPr>
      </w:pPr>
      <w:r>
        <w:rPr>
          <w:rFonts w:ascii="Times New Roman" w:hAnsi="Times New Roman" w:cs="Times New Roman"/>
        </w:rPr>
        <w:t>Обязательно наличие квалифицированного медицинского персонала для оказания медицинской помощи в период проведения соревнований.</w:t>
      </w:r>
    </w:p>
    <w:p w:rsidR="00590718" w:rsidRDefault="00E3613F">
      <w:pPr>
        <w:spacing w:after="5" w:line="252" w:lineRule="auto"/>
        <w:ind w:left="259" w:right="14"/>
        <w:jc w:val="both"/>
        <w:rPr>
          <w:rFonts w:ascii="Times New Roman" w:hAnsi="Times New Roman" w:cs="Times New Roman"/>
        </w:rPr>
      </w:pPr>
      <w:r>
        <w:rPr>
          <w:rFonts w:ascii="Times New Roman" w:hAnsi="Times New Roman" w:cs="Times New Roman"/>
        </w:rPr>
        <w:t>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590718" w:rsidRDefault="00E3613F">
      <w:pPr>
        <w:spacing w:after="48" w:line="252" w:lineRule="auto"/>
        <w:ind w:left="259" w:right="14"/>
        <w:jc w:val="both"/>
        <w:rPr>
          <w:rFonts w:ascii="Times New Roman" w:hAnsi="Times New Roman" w:cs="Times New Roman"/>
        </w:rPr>
      </w:pPr>
      <w:r>
        <w:rPr>
          <w:rFonts w:ascii="Times New Roman" w:hAnsi="Times New Roman" w:cs="Times New Roman"/>
        </w:rPr>
        <w:t>К участию в турнире допускаются спортсмены,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в мандатную комиссию.</w:t>
      </w:r>
    </w:p>
    <w:p w:rsidR="00590718" w:rsidRDefault="00E3613F">
      <w:pPr>
        <w:spacing w:after="35" w:line="252" w:lineRule="auto"/>
        <w:ind w:left="259" w:right="14"/>
        <w:jc w:val="both"/>
        <w:rPr>
          <w:rFonts w:ascii="Times New Roman" w:hAnsi="Times New Roman" w:cs="Times New Roman"/>
        </w:rPr>
      </w:pPr>
      <w:r>
        <w:rPr>
          <w:rFonts w:ascii="Times New Roman" w:hAnsi="Times New Roman" w:cs="Times New Roman"/>
        </w:rPr>
        <w:t>Каждый участник соревнования должен иметь медицинский допуск в зачетной книжке на официальной заявке.</w:t>
      </w:r>
    </w:p>
    <w:p w:rsidR="00590718" w:rsidRDefault="00E3613F">
      <w:pPr>
        <w:spacing w:after="692" w:line="252" w:lineRule="auto"/>
        <w:ind w:left="259" w:right="14"/>
        <w:jc w:val="both"/>
        <w:rPr>
          <w:rFonts w:ascii="Times New Roman" w:hAnsi="Times New Roman" w:cs="Times New Roman"/>
        </w:rPr>
      </w:pPr>
      <w:r>
        <w:rPr>
          <w:rFonts w:ascii="Times New Roman" w:hAnsi="Times New Roman" w:cs="Times New Roman"/>
        </w:rPr>
        <w:t>Каждый участник, тренер и представительно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Минспорта России от 9 августа 2016 г. N2 947 «Об утверждении Общероссийских антидопинговых правил», и требованиями Всемирного антидопингового агентства.</w:t>
      </w:r>
    </w:p>
    <w:p w:rsidR="00590718" w:rsidRDefault="00E3613F">
      <w:pPr>
        <w:spacing w:after="298" w:line="256" w:lineRule="auto"/>
        <w:ind w:left="708"/>
        <w:jc w:val="center"/>
        <w:rPr>
          <w:rFonts w:ascii="Times New Roman" w:hAnsi="Times New Roman" w:cs="Times New Roman"/>
        </w:rPr>
      </w:pPr>
      <w:r>
        <w:rPr>
          <w:rFonts w:ascii="Times New Roman" w:hAnsi="Times New Roman" w:cs="Times New Roman"/>
          <w:sz w:val="30"/>
        </w:rPr>
        <w:t>УСЛОВИЯ ФИНАНСИРОВАНИЯ.</w:t>
      </w:r>
    </w:p>
    <w:p w:rsidR="00590718" w:rsidRDefault="00E3613F">
      <w:pPr>
        <w:ind w:right="14"/>
        <w:rPr>
          <w:rFonts w:ascii="Times New Roman" w:hAnsi="Times New Roman" w:cs="Times New Roman"/>
        </w:rPr>
      </w:pPr>
      <w:r>
        <w:rPr>
          <w:rFonts w:ascii="Times New Roman" w:hAnsi="Times New Roman" w:cs="Times New Roman"/>
        </w:rPr>
        <w:t>Расходы по организации и проведению соревнования осуществляет Центр восточных единоборств «Сентоки» и Федерация Дзюдо Раменского городского округа</w:t>
      </w:r>
    </w:p>
    <w:p w:rsidR="00590718" w:rsidRDefault="00E3613F">
      <w:pPr>
        <w:spacing w:after="960" w:line="242" w:lineRule="auto"/>
        <w:ind w:left="-22" w:firstLine="7"/>
        <w:rPr>
          <w:sz w:val="32"/>
          <w:szCs w:val="32"/>
          <w:lang w:val="en-US"/>
        </w:rPr>
      </w:pPr>
      <w:r>
        <w:rPr>
          <w:rFonts w:ascii="Times New Roman" w:hAnsi="Times New Roman" w:cs="Times New Roman"/>
        </w:rPr>
        <w:t>Расходы, связанные с командированием участников соревнования (проезд, проживание, питание спортсменов и тренеров) несет командирующая организация</w:t>
      </w:r>
      <w:r>
        <w:rPr>
          <w:rFonts w:ascii="Times New Roman" w:hAnsi="Times New Roman" w:cs="Times New Roman"/>
        </w:rPr>
        <w:br/>
      </w:r>
      <w:r>
        <w:rPr>
          <w:rFonts w:ascii="Times New Roman" w:hAnsi="Times New Roman" w:cs="Times New Roman"/>
        </w:rPr>
        <w:br/>
        <w:t>Настоящее положение является официальным вызовом на соревнования. Всем участникам, родителям, гостям и тренерам иметь при себе сменную обувь.</w:t>
      </w:r>
    </w:p>
    <w:sectPr w:rsidR="00590718">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1DB0"/>
    <w:multiLevelType w:val="hybridMultilevel"/>
    <w:tmpl w:val="FFFFFFFF"/>
    <w:lvl w:ilvl="0" w:tplc="2FAE94FA">
      <w:start w:val="1"/>
      <w:numFmt w:val="decimal"/>
      <w:lvlText w:val="%1."/>
      <w:lvlJc w:val="left"/>
      <w:pPr>
        <w:ind w:left="1080" w:hanging="360"/>
      </w:pPr>
    </w:lvl>
    <w:lvl w:ilvl="1" w:tplc="D6F0754A">
      <w:start w:val="1"/>
      <w:numFmt w:val="lowerLetter"/>
      <w:lvlText w:val="%2."/>
      <w:lvlJc w:val="left"/>
      <w:pPr>
        <w:ind w:left="1800" w:hanging="360"/>
      </w:pPr>
    </w:lvl>
    <w:lvl w:ilvl="2" w:tplc="0494ED38">
      <w:start w:val="1"/>
      <w:numFmt w:val="lowerRoman"/>
      <w:lvlText w:val="%3."/>
      <w:lvlJc w:val="right"/>
      <w:pPr>
        <w:ind w:left="2520" w:hanging="180"/>
      </w:pPr>
    </w:lvl>
    <w:lvl w:ilvl="3" w:tplc="437430B0">
      <w:start w:val="1"/>
      <w:numFmt w:val="decimal"/>
      <w:lvlText w:val="%4."/>
      <w:lvlJc w:val="left"/>
      <w:pPr>
        <w:ind w:left="3240" w:hanging="360"/>
      </w:pPr>
    </w:lvl>
    <w:lvl w:ilvl="4" w:tplc="3C6A1C5E">
      <w:start w:val="1"/>
      <w:numFmt w:val="lowerLetter"/>
      <w:lvlText w:val="%5."/>
      <w:lvlJc w:val="left"/>
      <w:pPr>
        <w:ind w:left="3960" w:hanging="360"/>
      </w:pPr>
    </w:lvl>
    <w:lvl w:ilvl="5" w:tplc="C944C116">
      <w:start w:val="1"/>
      <w:numFmt w:val="lowerRoman"/>
      <w:lvlText w:val="%6."/>
      <w:lvlJc w:val="right"/>
      <w:pPr>
        <w:ind w:left="4680" w:hanging="180"/>
      </w:pPr>
    </w:lvl>
    <w:lvl w:ilvl="6" w:tplc="12023802">
      <w:start w:val="1"/>
      <w:numFmt w:val="decimal"/>
      <w:lvlText w:val="%7."/>
      <w:lvlJc w:val="left"/>
      <w:pPr>
        <w:ind w:left="5400" w:hanging="360"/>
      </w:pPr>
    </w:lvl>
    <w:lvl w:ilvl="7" w:tplc="2F52B080">
      <w:start w:val="1"/>
      <w:numFmt w:val="lowerLetter"/>
      <w:lvlText w:val="%8."/>
      <w:lvlJc w:val="left"/>
      <w:pPr>
        <w:ind w:left="6120" w:hanging="360"/>
      </w:pPr>
    </w:lvl>
    <w:lvl w:ilvl="8" w:tplc="AF4EC9FE">
      <w:start w:val="1"/>
      <w:numFmt w:val="lowerRoman"/>
      <w:lvlText w:val="%9."/>
      <w:lvlJc w:val="right"/>
      <w:pPr>
        <w:ind w:left="6840" w:hanging="180"/>
      </w:pPr>
    </w:lvl>
  </w:abstractNum>
  <w:abstractNum w:abstractNumId="1" w15:restartNumberingAfterBreak="0">
    <w:nsid w:val="255B5ED8"/>
    <w:multiLevelType w:val="hybridMultilevel"/>
    <w:tmpl w:val="FFFFFFFF"/>
    <w:lvl w:ilvl="0" w:tplc="B718A9AA">
      <w:start w:val="1"/>
      <w:numFmt w:val="decimal"/>
      <w:lvlText w:val="%1."/>
      <w:lvlJc w:val="left"/>
      <w:pPr>
        <w:ind w:left="720" w:hanging="360"/>
      </w:pPr>
    </w:lvl>
    <w:lvl w:ilvl="1" w:tplc="4B7653D6">
      <w:start w:val="1"/>
      <w:numFmt w:val="lowerLetter"/>
      <w:lvlText w:val="%2."/>
      <w:lvlJc w:val="left"/>
      <w:pPr>
        <w:ind w:left="1440" w:hanging="360"/>
      </w:pPr>
    </w:lvl>
    <w:lvl w:ilvl="2" w:tplc="B62A05C8">
      <w:start w:val="1"/>
      <w:numFmt w:val="lowerRoman"/>
      <w:lvlText w:val="%3."/>
      <w:lvlJc w:val="right"/>
      <w:pPr>
        <w:ind w:left="2160" w:hanging="180"/>
      </w:pPr>
    </w:lvl>
    <w:lvl w:ilvl="3" w:tplc="3EDCE57A">
      <w:start w:val="1"/>
      <w:numFmt w:val="decimal"/>
      <w:lvlText w:val="%4."/>
      <w:lvlJc w:val="left"/>
      <w:pPr>
        <w:ind w:left="2880" w:hanging="360"/>
      </w:pPr>
    </w:lvl>
    <w:lvl w:ilvl="4" w:tplc="235A9390">
      <w:start w:val="1"/>
      <w:numFmt w:val="lowerLetter"/>
      <w:lvlText w:val="%5."/>
      <w:lvlJc w:val="left"/>
      <w:pPr>
        <w:ind w:left="3600" w:hanging="360"/>
      </w:pPr>
    </w:lvl>
    <w:lvl w:ilvl="5" w:tplc="74DA3910">
      <w:start w:val="1"/>
      <w:numFmt w:val="lowerRoman"/>
      <w:lvlText w:val="%6."/>
      <w:lvlJc w:val="right"/>
      <w:pPr>
        <w:ind w:left="4320" w:hanging="180"/>
      </w:pPr>
    </w:lvl>
    <w:lvl w:ilvl="6" w:tplc="A010FFFC">
      <w:start w:val="1"/>
      <w:numFmt w:val="decimal"/>
      <w:lvlText w:val="%7."/>
      <w:lvlJc w:val="left"/>
      <w:pPr>
        <w:ind w:left="5040" w:hanging="360"/>
      </w:pPr>
    </w:lvl>
    <w:lvl w:ilvl="7" w:tplc="F4B682C4">
      <w:start w:val="1"/>
      <w:numFmt w:val="lowerLetter"/>
      <w:lvlText w:val="%8."/>
      <w:lvlJc w:val="left"/>
      <w:pPr>
        <w:ind w:left="5760" w:hanging="360"/>
      </w:pPr>
    </w:lvl>
    <w:lvl w:ilvl="8" w:tplc="10A60808">
      <w:start w:val="1"/>
      <w:numFmt w:val="lowerRoman"/>
      <w:lvlText w:val="%9."/>
      <w:lvlJc w:val="right"/>
      <w:pPr>
        <w:ind w:left="6480" w:hanging="180"/>
      </w:pPr>
    </w:lvl>
  </w:abstractNum>
  <w:abstractNum w:abstractNumId="2" w15:restartNumberingAfterBreak="0">
    <w:nsid w:val="2D8D34FE"/>
    <w:multiLevelType w:val="hybridMultilevel"/>
    <w:tmpl w:val="FFFFFFFF"/>
    <w:lvl w:ilvl="0" w:tplc="412801EE">
      <w:start w:val="1"/>
      <w:numFmt w:val="bullet"/>
      <w:lvlText w:val=""/>
      <w:lvlJc w:val="left"/>
      <w:pPr>
        <w:tabs>
          <w:tab w:val="num" w:pos="1534"/>
        </w:tabs>
        <w:ind w:left="1534" w:hanging="360"/>
      </w:pPr>
      <w:rPr>
        <w:rFonts w:ascii="Symbol" w:hAnsi="Symbol"/>
      </w:rPr>
    </w:lvl>
    <w:lvl w:ilvl="1" w:tplc="7B526814">
      <w:start w:val="1"/>
      <w:numFmt w:val="bullet"/>
      <w:lvlText w:val="o"/>
      <w:lvlJc w:val="left"/>
      <w:pPr>
        <w:ind w:left="2254" w:hanging="360"/>
      </w:pPr>
      <w:rPr>
        <w:rFonts w:ascii="Courier New" w:hAnsi="Courier New" w:cs="Courier New"/>
      </w:rPr>
    </w:lvl>
    <w:lvl w:ilvl="2" w:tplc="507AD1B8">
      <w:start w:val="1"/>
      <w:numFmt w:val="bullet"/>
      <w:lvlText w:val=""/>
      <w:lvlJc w:val="left"/>
      <w:pPr>
        <w:ind w:left="2974" w:hanging="360"/>
      </w:pPr>
      <w:rPr>
        <w:rFonts w:ascii="Wingdings" w:hAnsi="Wingdings"/>
      </w:rPr>
    </w:lvl>
    <w:lvl w:ilvl="3" w:tplc="1C6A97C6">
      <w:start w:val="1"/>
      <w:numFmt w:val="bullet"/>
      <w:lvlText w:val=""/>
      <w:lvlJc w:val="left"/>
      <w:pPr>
        <w:ind w:left="3694" w:hanging="360"/>
      </w:pPr>
      <w:rPr>
        <w:rFonts w:ascii="Symbol" w:hAnsi="Symbol"/>
      </w:rPr>
    </w:lvl>
    <w:lvl w:ilvl="4" w:tplc="F3AEFCBA">
      <w:start w:val="1"/>
      <w:numFmt w:val="bullet"/>
      <w:lvlText w:val="o"/>
      <w:lvlJc w:val="left"/>
      <w:pPr>
        <w:ind w:left="4414" w:hanging="360"/>
      </w:pPr>
      <w:rPr>
        <w:rFonts w:ascii="Courier New" w:hAnsi="Courier New" w:cs="Courier New"/>
      </w:rPr>
    </w:lvl>
    <w:lvl w:ilvl="5" w:tplc="24FC5C10">
      <w:start w:val="1"/>
      <w:numFmt w:val="bullet"/>
      <w:lvlText w:val=""/>
      <w:lvlJc w:val="left"/>
      <w:pPr>
        <w:ind w:left="5134" w:hanging="360"/>
      </w:pPr>
      <w:rPr>
        <w:rFonts w:ascii="Wingdings" w:hAnsi="Wingdings"/>
      </w:rPr>
    </w:lvl>
    <w:lvl w:ilvl="6" w:tplc="46D0ED08">
      <w:start w:val="1"/>
      <w:numFmt w:val="bullet"/>
      <w:lvlText w:val=""/>
      <w:lvlJc w:val="left"/>
      <w:pPr>
        <w:ind w:left="5854" w:hanging="360"/>
      </w:pPr>
      <w:rPr>
        <w:rFonts w:ascii="Symbol" w:hAnsi="Symbol"/>
      </w:rPr>
    </w:lvl>
    <w:lvl w:ilvl="7" w:tplc="FBE40B06">
      <w:start w:val="1"/>
      <w:numFmt w:val="bullet"/>
      <w:lvlText w:val="o"/>
      <w:lvlJc w:val="left"/>
      <w:pPr>
        <w:ind w:left="6574" w:hanging="360"/>
      </w:pPr>
      <w:rPr>
        <w:rFonts w:ascii="Courier New" w:hAnsi="Courier New" w:cs="Courier New"/>
      </w:rPr>
    </w:lvl>
    <w:lvl w:ilvl="8" w:tplc="65607CEC">
      <w:start w:val="1"/>
      <w:numFmt w:val="bullet"/>
      <w:lvlText w:val=""/>
      <w:lvlJc w:val="left"/>
      <w:pPr>
        <w:ind w:left="7294" w:hanging="360"/>
      </w:pPr>
      <w:rPr>
        <w:rFonts w:ascii="Wingdings" w:hAnsi="Wingdings"/>
      </w:rPr>
    </w:lvl>
  </w:abstractNum>
  <w:abstractNum w:abstractNumId="3" w15:restartNumberingAfterBreak="0">
    <w:nsid w:val="2D8F1268"/>
    <w:multiLevelType w:val="hybridMultilevel"/>
    <w:tmpl w:val="FFFFFFFF"/>
    <w:lvl w:ilvl="0" w:tplc="BC103442">
      <w:start w:val="4"/>
      <w:numFmt w:val="decimal"/>
      <w:lvlText w:val="%1."/>
      <w:lvlJc w:val="left"/>
      <w:pPr>
        <w:ind w:left="936"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1" w:tplc="50AC38FA">
      <w:start w:val="1"/>
      <w:numFmt w:val="lowerLetter"/>
      <w:lvlText w:val="%2"/>
      <w:lvlJc w:val="left"/>
      <w:pPr>
        <w:ind w:left="113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2" w:tplc="19624B08">
      <w:start w:val="1"/>
      <w:numFmt w:val="lowerRoman"/>
      <w:lvlText w:val="%3"/>
      <w:lvlJc w:val="left"/>
      <w:pPr>
        <w:ind w:left="185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3" w:tplc="F87A25C8">
      <w:start w:val="1"/>
      <w:numFmt w:val="decimal"/>
      <w:lvlText w:val="%4"/>
      <w:lvlJc w:val="left"/>
      <w:pPr>
        <w:ind w:left="257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4" w:tplc="ED5200C8">
      <w:start w:val="1"/>
      <w:numFmt w:val="lowerLetter"/>
      <w:lvlText w:val="%5"/>
      <w:lvlJc w:val="left"/>
      <w:pPr>
        <w:ind w:left="329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5" w:tplc="5C581934">
      <w:start w:val="1"/>
      <w:numFmt w:val="lowerRoman"/>
      <w:lvlText w:val="%6"/>
      <w:lvlJc w:val="left"/>
      <w:pPr>
        <w:ind w:left="401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6" w:tplc="2F4E4902">
      <w:start w:val="1"/>
      <w:numFmt w:val="decimal"/>
      <w:lvlText w:val="%7"/>
      <w:lvlJc w:val="left"/>
      <w:pPr>
        <w:ind w:left="473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7" w:tplc="48E276AA">
      <w:start w:val="1"/>
      <w:numFmt w:val="lowerLetter"/>
      <w:lvlText w:val="%8"/>
      <w:lvlJc w:val="left"/>
      <w:pPr>
        <w:ind w:left="545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8" w:tplc="D5907844">
      <w:start w:val="1"/>
      <w:numFmt w:val="lowerRoman"/>
      <w:lvlText w:val="%9"/>
      <w:lvlJc w:val="left"/>
      <w:pPr>
        <w:ind w:left="617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abstractNum>
  <w:abstractNum w:abstractNumId="4" w15:restartNumberingAfterBreak="0">
    <w:nsid w:val="36FB77A8"/>
    <w:multiLevelType w:val="hybridMultilevel"/>
    <w:tmpl w:val="FFFFFFFF"/>
    <w:lvl w:ilvl="0" w:tplc="5E36CB44">
      <w:start w:val="1"/>
      <w:numFmt w:val="bullet"/>
      <w:lvlText w:val=""/>
      <w:lvlJc w:val="left"/>
      <w:pPr>
        <w:ind w:left="768" w:hanging="360"/>
      </w:pPr>
      <w:rPr>
        <w:rFonts w:ascii="Symbol" w:hAnsi="Symbol"/>
      </w:rPr>
    </w:lvl>
    <w:lvl w:ilvl="1" w:tplc="6CE0642E">
      <w:start w:val="1"/>
      <w:numFmt w:val="bullet"/>
      <w:lvlText w:val="o"/>
      <w:lvlJc w:val="left"/>
      <w:pPr>
        <w:ind w:left="1488" w:hanging="360"/>
      </w:pPr>
      <w:rPr>
        <w:rFonts w:ascii="Courier New" w:hAnsi="Courier New" w:cs="Courier New"/>
      </w:rPr>
    </w:lvl>
    <w:lvl w:ilvl="2" w:tplc="90080562">
      <w:start w:val="1"/>
      <w:numFmt w:val="bullet"/>
      <w:lvlText w:val=""/>
      <w:lvlJc w:val="left"/>
      <w:pPr>
        <w:ind w:left="2208" w:hanging="360"/>
      </w:pPr>
      <w:rPr>
        <w:rFonts w:ascii="Wingdings" w:hAnsi="Wingdings"/>
      </w:rPr>
    </w:lvl>
    <w:lvl w:ilvl="3" w:tplc="BD6C7850">
      <w:start w:val="1"/>
      <w:numFmt w:val="bullet"/>
      <w:lvlText w:val=""/>
      <w:lvlJc w:val="left"/>
      <w:pPr>
        <w:ind w:left="2928" w:hanging="360"/>
      </w:pPr>
      <w:rPr>
        <w:rFonts w:ascii="Symbol" w:hAnsi="Symbol"/>
      </w:rPr>
    </w:lvl>
    <w:lvl w:ilvl="4" w:tplc="048A6E24">
      <w:start w:val="1"/>
      <w:numFmt w:val="bullet"/>
      <w:lvlText w:val="o"/>
      <w:lvlJc w:val="left"/>
      <w:pPr>
        <w:ind w:left="3648" w:hanging="360"/>
      </w:pPr>
      <w:rPr>
        <w:rFonts w:ascii="Courier New" w:hAnsi="Courier New" w:cs="Courier New"/>
      </w:rPr>
    </w:lvl>
    <w:lvl w:ilvl="5" w:tplc="C3D69DFC">
      <w:start w:val="1"/>
      <w:numFmt w:val="bullet"/>
      <w:lvlText w:val=""/>
      <w:lvlJc w:val="left"/>
      <w:pPr>
        <w:ind w:left="4368" w:hanging="360"/>
      </w:pPr>
      <w:rPr>
        <w:rFonts w:ascii="Wingdings" w:hAnsi="Wingdings"/>
      </w:rPr>
    </w:lvl>
    <w:lvl w:ilvl="6" w:tplc="74DE0DA6">
      <w:start w:val="1"/>
      <w:numFmt w:val="bullet"/>
      <w:lvlText w:val=""/>
      <w:lvlJc w:val="left"/>
      <w:pPr>
        <w:ind w:left="5088" w:hanging="360"/>
      </w:pPr>
      <w:rPr>
        <w:rFonts w:ascii="Symbol" w:hAnsi="Symbol"/>
      </w:rPr>
    </w:lvl>
    <w:lvl w:ilvl="7" w:tplc="17A449D6">
      <w:start w:val="1"/>
      <w:numFmt w:val="bullet"/>
      <w:lvlText w:val="o"/>
      <w:lvlJc w:val="left"/>
      <w:pPr>
        <w:ind w:left="5808" w:hanging="360"/>
      </w:pPr>
      <w:rPr>
        <w:rFonts w:ascii="Courier New" w:hAnsi="Courier New" w:cs="Courier New"/>
      </w:rPr>
    </w:lvl>
    <w:lvl w:ilvl="8" w:tplc="0E0050F6">
      <w:start w:val="1"/>
      <w:numFmt w:val="bullet"/>
      <w:lvlText w:val=""/>
      <w:lvlJc w:val="left"/>
      <w:pPr>
        <w:ind w:left="6528" w:hanging="360"/>
      </w:pPr>
      <w:rPr>
        <w:rFonts w:ascii="Wingdings" w:hAnsi="Wingdings"/>
      </w:rPr>
    </w:lvl>
  </w:abstractNum>
  <w:abstractNum w:abstractNumId="5" w15:restartNumberingAfterBreak="0">
    <w:nsid w:val="3B113078"/>
    <w:multiLevelType w:val="multilevel"/>
    <w:tmpl w:val="FFFFFFFF"/>
    <w:lvl w:ilvl="0">
      <w:start w:val="5"/>
      <w:numFmt w:val="decimal"/>
      <w:lvlText w:val="%1."/>
      <w:lvlJc w:val="left"/>
      <w:pPr>
        <w:ind w:left="1843"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1">
      <w:start w:val="1"/>
      <w:numFmt w:val="decimal"/>
      <w:lvlText w:val="%1.%2."/>
      <w:lvlJc w:val="left"/>
      <w:pPr>
        <w:ind w:left="1929"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2">
      <w:start w:val="1"/>
      <w:numFmt w:val="bullet"/>
      <w:lvlText w:val="•"/>
      <w:lvlJc w:val="left"/>
      <w:pPr>
        <w:ind w:left="1894"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3">
      <w:start w:val="1"/>
      <w:numFmt w:val="bullet"/>
      <w:lvlText w:val="•"/>
      <w:lvlJc w:val="left"/>
      <w:pPr>
        <w:ind w:left="2556"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4">
      <w:start w:val="1"/>
      <w:numFmt w:val="bullet"/>
      <w:lvlText w:val="o"/>
      <w:lvlJc w:val="left"/>
      <w:pPr>
        <w:ind w:left="3276"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5">
      <w:start w:val="1"/>
      <w:numFmt w:val="bullet"/>
      <w:lvlText w:val="▪"/>
      <w:lvlJc w:val="left"/>
      <w:pPr>
        <w:ind w:left="3996"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6">
      <w:start w:val="1"/>
      <w:numFmt w:val="bullet"/>
      <w:lvlText w:val="•"/>
      <w:lvlJc w:val="left"/>
      <w:pPr>
        <w:ind w:left="4716"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7">
      <w:start w:val="1"/>
      <w:numFmt w:val="bullet"/>
      <w:lvlText w:val="o"/>
      <w:lvlJc w:val="left"/>
      <w:pPr>
        <w:ind w:left="5436"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8">
      <w:start w:val="1"/>
      <w:numFmt w:val="bullet"/>
      <w:lvlText w:val="▪"/>
      <w:lvlJc w:val="left"/>
      <w:pPr>
        <w:ind w:left="6156"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abstractNum>
  <w:abstractNum w:abstractNumId="6" w15:restartNumberingAfterBreak="0">
    <w:nsid w:val="48D84D36"/>
    <w:multiLevelType w:val="hybridMultilevel"/>
    <w:tmpl w:val="FFFFFFFF"/>
    <w:lvl w:ilvl="0" w:tplc="9F0C37EC">
      <w:start w:val="1"/>
      <w:numFmt w:val="bullet"/>
      <w:lvlText w:val=""/>
      <w:lvlJc w:val="left"/>
      <w:pPr>
        <w:ind w:left="1699" w:hanging="360"/>
      </w:pPr>
      <w:rPr>
        <w:rFonts w:ascii="Symbol" w:hAnsi="Symbol"/>
      </w:rPr>
    </w:lvl>
    <w:lvl w:ilvl="1" w:tplc="B5565BF0">
      <w:start w:val="1"/>
      <w:numFmt w:val="bullet"/>
      <w:lvlText w:val="o"/>
      <w:lvlJc w:val="left"/>
      <w:pPr>
        <w:ind w:left="2419" w:hanging="360"/>
      </w:pPr>
      <w:rPr>
        <w:rFonts w:ascii="Courier New" w:hAnsi="Courier New" w:cs="Courier New"/>
      </w:rPr>
    </w:lvl>
    <w:lvl w:ilvl="2" w:tplc="92067C7E">
      <w:start w:val="1"/>
      <w:numFmt w:val="bullet"/>
      <w:lvlText w:val=""/>
      <w:lvlJc w:val="left"/>
      <w:pPr>
        <w:ind w:left="3139" w:hanging="360"/>
      </w:pPr>
      <w:rPr>
        <w:rFonts w:ascii="Wingdings" w:hAnsi="Wingdings"/>
      </w:rPr>
    </w:lvl>
    <w:lvl w:ilvl="3" w:tplc="9518261A">
      <w:start w:val="1"/>
      <w:numFmt w:val="bullet"/>
      <w:lvlText w:val=""/>
      <w:lvlJc w:val="left"/>
      <w:pPr>
        <w:ind w:left="3859" w:hanging="360"/>
      </w:pPr>
      <w:rPr>
        <w:rFonts w:ascii="Symbol" w:hAnsi="Symbol"/>
      </w:rPr>
    </w:lvl>
    <w:lvl w:ilvl="4" w:tplc="2E0600D8">
      <w:start w:val="1"/>
      <w:numFmt w:val="bullet"/>
      <w:lvlText w:val="o"/>
      <w:lvlJc w:val="left"/>
      <w:pPr>
        <w:ind w:left="4579" w:hanging="360"/>
      </w:pPr>
      <w:rPr>
        <w:rFonts w:ascii="Courier New" w:hAnsi="Courier New" w:cs="Courier New"/>
      </w:rPr>
    </w:lvl>
    <w:lvl w:ilvl="5" w:tplc="C1F0A34A">
      <w:start w:val="1"/>
      <w:numFmt w:val="bullet"/>
      <w:lvlText w:val=""/>
      <w:lvlJc w:val="left"/>
      <w:pPr>
        <w:ind w:left="5299" w:hanging="360"/>
      </w:pPr>
      <w:rPr>
        <w:rFonts w:ascii="Wingdings" w:hAnsi="Wingdings"/>
      </w:rPr>
    </w:lvl>
    <w:lvl w:ilvl="6" w:tplc="C7905686">
      <w:start w:val="1"/>
      <w:numFmt w:val="bullet"/>
      <w:lvlText w:val=""/>
      <w:lvlJc w:val="left"/>
      <w:pPr>
        <w:ind w:left="6019" w:hanging="360"/>
      </w:pPr>
      <w:rPr>
        <w:rFonts w:ascii="Symbol" w:hAnsi="Symbol"/>
      </w:rPr>
    </w:lvl>
    <w:lvl w:ilvl="7" w:tplc="D8749688">
      <w:start w:val="1"/>
      <w:numFmt w:val="bullet"/>
      <w:lvlText w:val="o"/>
      <w:lvlJc w:val="left"/>
      <w:pPr>
        <w:ind w:left="6739" w:hanging="360"/>
      </w:pPr>
      <w:rPr>
        <w:rFonts w:ascii="Courier New" w:hAnsi="Courier New" w:cs="Courier New"/>
      </w:rPr>
    </w:lvl>
    <w:lvl w:ilvl="8" w:tplc="8044431E">
      <w:start w:val="1"/>
      <w:numFmt w:val="bullet"/>
      <w:lvlText w:val=""/>
      <w:lvlJc w:val="left"/>
      <w:pPr>
        <w:ind w:left="7459" w:hanging="360"/>
      </w:pPr>
      <w:rPr>
        <w:rFonts w:ascii="Wingdings" w:hAnsi="Wingdings"/>
      </w:rPr>
    </w:lvl>
  </w:abstractNum>
  <w:abstractNum w:abstractNumId="7" w15:restartNumberingAfterBreak="0">
    <w:nsid w:val="49F50DAB"/>
    <w:multiLevelType w:val="hybridMultilevel"/>
    <w:tmpl w:val="FFFFFFFF"/>
    <w:lvl w:ilvl="0" w:tplc="1FF8DA80">
      <w:start w:val="1"/>
      <w:numFmt w:val="bullet"/>
      <w:lvlText w:val=""/>
      <w:lvlJc w:val="left"/>
      <w:pPr>
        <w:ind w:left="720" w:hanging="360"/>
      </w:pPr>
      <w:rPr>
        <w:rFonts w:ascii="Symbol" w:hAnsi="Symbol"/>
      </w:rPr>
    </w:lvl>
    <w:lvl w:ilvl="1" w:tplc="028CF3AE">
      <w:start w:val="1"/>
      <w:numFmt w:val="bullet"/>
      <w:lvlText w:val="o"/>
      <w:lvlJc w:val="left"/>
      <w:pPr>
        <w:ind w:left="1440" w:hanging="360"/>
      </w:pPr>
      <w:rPr>
        <w:rFonts w:ascii="Courier New" w:hAnsi="Courier New" w:cs="Courier New"/>
      </w:rPr>
    </w:lvl>
    <w:lvl w:ilvl="2" w:tplc="ED78AEEA">
      <w:start w:val="1"/>
      <w:numFmt w:val="bullet"/>
      <w:lvlText w:val=""/>
      <w:lvlJc w:val="left"/>
      <w:pPr>
        <w:ind w:left="2160" w:hanging="360"/>
      </w:pPr>
      <w:rPr>
        <w:rFonts w:ascii="Wingdings" w:hAnsi="Wingdings"/>
      </w:rPr>
    </w:lvl>
    <w:lvl w:ilvl="3" w:tplc="DDCA0740">
      <w:start w:val="1"/>
      <w:numFmt w:val="bullet"/>
      <w:lvlText w:val=""/>
      <w:lvlJc w:val="left"/>
      <w:pPr>
        <w:ind w:left="2880" w:hanging="360"/>
      </w:pPr>
      <w:rPr>
        <w:rFonts w:ascii="Symbol" w:hAnsi="Symbol"/>
      </w:rPr>
    </w:lvl>
    <w:lvl w:ilvl="4" w:tplc="9ED61154">
      <w:start w:val="1"/>
      <w:numFmt w:val="bullet"/>
      <w:lvlText w:val="o"/>
      <w:lvlJc w:val="left"/>
      <w:pPr>
        <w:ind w:left="3600" w:hanging="360"/>
      </w:pPr>
      <w:rPr>
        <w:rFonts w:ascii="Courier New" w:hAnsi="Courier New" w:cs="Courier New"/>
      </w:rPr>
    </w:lvl>
    <w:lvl w:ilvl="5" w:tplc="42201164">
      <w:start w:val="1"/>
      <w:numFmt w:val="bullet"/>
      <w:lvlText w:val=""/>
      <w:lvlJc w:val="left"/>
      <w:pPr>
        <w:ind w:left="4320" w:hanging="360"/>
      </w:pPr>
      <w:rPr>
        <w:rFonts w:ascii="Wingdings" w:hAnsi="Wingdings"/>
      </w:rPr>
    </w:lvl>
    <w:lvl w:ilvl="6" w:tplc="7F1CB88A">
      <w:start w:val="1"/>
      <w:numFmt w:val="bullet"/>
      <w:lvlText w:val=""/>
      <w:lvlJc w:val="left"/>
      <w:pPr>
        <w:ind w:left="5040" w:hanging="360"/>
      </w:pPr>
      <w:rPr>
        <w:rFonts w:ascii="Symbol" w:hAnsi="Symbol"/>
      </w:rPr>
    </w:lvl>
    <w:lvl w:ilvl="7" w:tplc="3D6254F4">
      <w:start w:val="1"/>
      <w:numFmt w:val="bullet"/>
      <w:lvlText w:val="o"/>
      <w:lvlJc w:val="left"/>
      <w:pPr>
        <w:ind w:left="5760" w:hanging="360"/>
      </w:pPr>
      <w:rPr>
        <w:rFonts w:ascii="Courier New" w:hAnsi="Courier New" w:cs="Courier New"/>
      </w:rPr>
    </w:lvl>
    <w:lvl w:ilvl="8" w:tplc="65E47012">
      <w:start w:val="1"/>
      <w:numFmt w:val="bullet"/>
      <w:lvlText w:val=""/>
      <w:lvlJc w:val="left"/>
      <w:pPr>
        <w:ind w:left="6480" w:hanging="360"/>
      </w:pPr>
      <w:rPr>
        <w:rFonts w:ascii="Wingdings" w:hAnsi="Wingdings"/>
      </w:rPr>
    </w:lvl>
  </w:abstractNum>
  <w:abstractNum w:abstractNumId="8" w15:restartNumberingAfterBreak="0">
    <w:nsid w:val="63D476E0"/>
    <w:multiLevelType w:val="hybridMultilevel"/>
    <w:tmpl w:val="FFFFFFFF"/>
    <w:lvl w:ilvl="0" w:tplc="8208E646">
      <w:start w:val="1"/>
      <w:numFmt w:val="decimal"/>
      <w:lvlText w:val="%1."/>
      <w:lvlJc w:val="left"/>
      <w:pPr>
        <w:ind w:left="982" w:hanging="360"/>
      </w:pPr>
    </w:lvl>
    <w:lvl w:ilvl="1" w:tplc="B00C56BA">
      <w:start w:val="1"/>
      <w:numFmt w:val="lowerLetter"/>
      <w:lvlText w:val="%2."/>
      <w:lvlJc w:val="left"/>
      <w:pPr>
        <w:ind w:left="1702" w:hanging="360"/>
      </w:pPr>
    </w:lvl>
    <w:lvl w:ilvl="2" w:tplc="A476BBD2">
      <w:start w:val="1"/>
      <w:numFmt w:val="lowerRoman"/>
      <w:lvlText w:val="%3."/>
      <w:lvlJc w:val="right"/>
      <w:pPr>
        <w:ind w:left="2422" w:hanging="180"/>
      </w:pPr>
    </w:lvl>
    <w:lvl w:ilvl="3" w:tplc="2110C3C8">
      <w:start w:val="1"/>
      <w:numFmt w:val="decimal"/>
      <w:lvlText w:val="%4."/>
      <w:lvlJc w:val="left"/>
      <w:pPr>
        <w:ind w:left="3142" w:hanging="360"/>
      </w:pPr>
    </w:lvl>
    <w:lvl w:ilvl="4" w:tplc="80607E18">
      <w:start w:val="1"/>
      <w:numFmt w:val="lowerLetter"/>
      <w:lvlText w:val="%5."/>
      <w:lvlJc w:val="left"/>
      <w:pPr>
        <w:ind w:left="3862" w:hanging="360"/>
      </w:pPr>
    </w:lvl>
    <w:lvl w:ilvl="5" w:tplc="0556FF62">
      <w:start w:val="1"/>
      <w:numFmt w:val="lowerRoman"/>
      <w:lvlText w:val="%6."/>
      <w:lvlJc w:val="right"/>
      <w:pPr>
        <w:ind w:left="4582" w:hanging="180"/>
      </w:pPr>
    </w:lvl>
    <w:lvl w:ilvl="6" w:tplc="0D6A2004">
      <w:start w:val="1"/>
      <w:numFmt w:val="decimal"/>
      <w:lvlText w:val="%7."/>
      <w:lvlJc w:val="left"/>
      <w:pPr>
        <w:ind w:left="5302" w:hanging="360"/>
      </w:pPr>
    </w:lvl>
    <w:lvl w:ilvl="7" w:tplc="9C2E283C">
      <w:start w:val="1"/>
      <w:numFmt w:val="lowerLetter"/>
      <w:lvlText w:val="%8."/>
      <w:lvlJc w:val="left"/>
      <w:pPr>
        <w:ind w:left="6022" w:hanging="360"/>
      </w:pPr>
    </w:lvl>
    <w:lvl w:ilvl="8" w:tplc="01CAF58E">
      <w:start w:val="1"/>
      <w:numFmt w:val="lowerRoman"/>
      <w:lvlText w:val="%9."/>
      <w:lvlJc w:val="right"/>
      <w:pPr>
        <w:ind w:left="6742" w:hanging="180"/>
      </w:pPr>
    </w:lvl>
  </w:abstractNum>
  <w:abstractNum w:abstractNumId="9" w15:restartNumberingAfterBreak="0">
    <w:nsid w:val="78DD0A7F"/>
    <w:multiLevelType w:val="hybridMultilevel"/>
    <w:tmpl w:val="FFFFFFFF"/>
    <w:lvl w:ilvl="0" w:tplc="C52CDFA2">
      <w:start w:val="2"/>
      <w:numFmt w:val="decimal"/>
      <w:lvlText w:val="%1."/>
      <w:lvlJc w:val="left"/>
      <w:pPr>
        <w:ind w:left="1174" w:hanging="360"/>
      </w:pPr>
      <w:rPr>
        <w:sz w:val="30"/>
      </w:rPr>
    </w:lvl>
    <w:lvl w:ilvl="1" w:tplc="C37CFD90">
      <w:start w:val="1"/>
      <w:numFmt w:val="lowerLetter"/>
      <w:lvlText w:val="%2."/>
      <w:lvlJc w:val="left"/>
      <w:pPr>
        <w:ind w:left="1894" w:hanging="360"/>
      </w:pPr>
    </w:lvl>
    <w:lvl w:ilvl="2" w:tplc="3DBE1BA0">
      <w:start w:val="1"/>
      <w:numFmt w:val="lowerRoman"/>
      <w:lvlText w:val="%3."/>
      <w:lvlJc w:val="right"/>
      <w:pPr>
        <w:ind w:left="2614" w:hanging="180"/>
      </w:pPr>
    </w:lvl>
    <w:lvl w:ilvl="3" w:tplc="254E6376">
      <w:start w:val="1"/>
      <w:numFmt w:val="decimal"/>
      <w:lvlText w:val="%4."/>
      <w:lvlJc w:val="left"/>
      <w:pPr>
        <w:ind w:left="3334" w:hanging="360"/>
      </w:pPr>
    </w:lvl>
    <w:lvl w:ilvl="4" w:tplc="FFBA18B0">
      <w:start w:val="1"/>
      <w:numFmt w:val="lowerLetter"/>
      <w:lvlText w:val="%5."/>
      <w:lvlJc w:val="left"/>
      <w:pPr>
        <w:ind w:left="4054" w:hanging="360"/>
      </w:pPr>
    </w:lvl>
    <w:lvl w:ilvl="5" w:tplc="96B6469E">
      <w:start w:val="1"/>
      <w:numFmt w:val="lowerRoman"/>
      <w:lvlText w:val="%6."/>
      <w:lvlJc w:val="right"/>
      <w:pPr>
        <w:ind w:left="4774" w:hanging="180"/>
      </w:pPr>
    </w:lvl>
    <w:lvl w:ilvl="6" w:tplc="861C402C">
      <w:start w:val="1"/>
      <w:numFmt w:val="decimal"/>
      <w:lvlText w:val="%7."/>
      <w:lvlJc w:val="left"/>
      <w:pPr>
        <w:ind w:left="5494" w:hanging="360"/>
      </w:pPr>
    </w:lvl>
    <w:lvl w:ilvl="7" w:tplc="39A6F160">
      <w:start w:val="1"/>
      <w:numFmt w:val="lowerLetter"/>
      <w:lvlText w:val="%8."/>
      <w:lvlJc w:val="left"/>
      <w:pPr>
        <w:ind w:left="6214" w:hanging="360"/>
      </w:pPr>
    </w:lvl>
    <w:lvl w:ilvl="8" w:tplc="7B0A8A18">
      <w:start w:val="1"/>
      <w:numFmt w:val="lowerRoman"/>
      <w:lvlText w:val="%9."/>
      <w:lvlJc w:val="right"/>
      <w:pPr>
        <w:ind w:left="6934" w:hanging="180"/>
      </w:pPr>
    </w:lvl>
  </w:abstractNum>
  <w:abstractNum w:abstractNumId="10" w15:restartNumberingAfterBreak="0">
    <w:nsid w:val="7B274B89"/>
    <w:multiLevelType w:val="hybridMultilevel"/>
    <w:tmpl w:val="FFFFFFFF"/>
    <w:lvl w:ilvl="0" w:tplc="1EC281DC">
      <w:start w:val="1"/>
      <w:numFmt w:val="bullet"/>
      <w:lvlText w:val="•"/>
      <w:lvlJc w:val="left"/>
      <w:pPr>
        <w:ind w:left="190"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1" w:tplc="545CCE8C">
      <w:start w:val="1"/>
      <w:numFmt w:val="bullet"/>
      <w:lvlText w:val="o"/>
      <w:lvlJc w:val="left"/>
      <w:pPr>
        <w:ind w:left="165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2" w:tplc="67661710">
      <w:start w:val="1"/>
      <w:numFmt w:val="bullet"/>
      <w:lvlText w:val="▪"/>
      <w:lvlJc w:val="left"/>
      <w:pPr>
        <w:ind w:left="237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3" w:tplc="3D38F42C">
      <w:start w:val="1"/>
      <w:numFmt w:val="bullet"/>
      <w:lvlText w:val="•"/>
      <w:lvlJc w:val="left"/>
      <w:pPr>
        <w:ind w:left="309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4" w:tplc="C178A864">
      <w:start w:val="1"/>
      <w:numFmt w:val="bullet"/>
      <w:lvlText w:val="o"/>
      <w:lvlJc w:val="left"/>
      <w:pPr>
        <w:ind w:left="381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5" w:tplc="9ADA3660">
      <w:start w:val="1"/>
      <w:numFmt w:val="bullet"/>
      <w:lvlText w:val="▪"/>
      <w:lvlJc w:val="left"/>
      <w:pPr>
        <w:ind w:left="453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6" w:tplc="726ACBBA">
      <w:start w:val="1"/>
      <w:numFmt w:val="bullet"/>
      <w:lvlText w:val="•"/>
      <w:lvlJc w:val="left"/>
      <w:pPr>
        <w:ind w:left="525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7" w:tplc="1F22D278">
      <w:start w:val="1"/>
      <w:numFmt w:val="bullet"/>
      <w:lvlText w:val="o"/>
      <w:lvlJc w:val="left"/>
      <w:pPr>
        <w:ind w:left="597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lvl w:ilvl="8" w:tplc="06D80F42">
      <w:start w:val="1"/>
      <w:numFmt w:val="bullet"/>
      <w:lvlText w:val="▪"/>
      <w:lvlJc w:val="left"/>
      <w:pPr>
        <w:ind w:left="6695" w:firstLine="0"/>
      </w:pPr>
      <w:rPr>
        <w:rFonts w:ascii="Times New Roman" w:eastAsia="Times New Roman" w:hAnsi="Times New Roman" w:cs="Times New Roman"/>
        <w:b w:val="0"/>
        <w:i w:val="0"/>
        <w:strike w:val="0"/>
        <w:dstrike w:val="0"/>
        <w:color w:val="000000"/>
        <w:sz w:val="44"/>
        <w:szCs w:val="44"/>
        <w:bdr w:val="none" w:sz="4" w:space="0" w:color="auto"/>
        <w:vertAlign w:val="baseline"/>
      </w:rPr>
    </w:lvl>
  </w:abstractNum>
  <w:abstractNum w:abstractNumId="11" w15:restartNumberingAfterBreak="0">
    <w:nsid w:val="7FB1754D"/>
    <w:multiLevelType w:val="multilevel"/>
    <w:tmpl w:val="FFFFFFFF"/>
    <w:lvl w:ilvl="0">
      <w:start w:val="1"/>
      <w:numFmt w:val="decimal"/>
      <w:lvlText w:val="%1."/>
      <w:lvlJc w:val="left"/>
      <w:pPr>
        <w:ind w:left="814" w:firstLine="0"/>
      </w:pPr>
      <w:rPr>
        <w:rFonts w:ascii="Times New Roman" w:eastAsia="Times New Roman" w:hAnsi="Times New Roman" w:cs="Times New Roman"/>
        <w:b w:val="0"/>
        <w:i w:val="0"/>
        <w:strike w:val="0"/>
        <w:dstrike w:val="0"/>
        <w:color w:val="000000"/>
        <w:sz w:val="34"/>
        <w:szCs w:val="34"/>
        <w:bdr w:val="none" w:sz="4" w:space="0" w:color="auto"/>
        <w:vertAlign w:val="baseline"/>
      </w:rPr>
    </w:lvl>
    <w:lvl w:ilvl="1">
      <w:start w:val="1"/>
      <w:numFmt w:val="decimal"/>
      <w:lvlText w:val="%1.%2."/>
      <w:lvlJc w:val="left"/>
      <w:pPr>
        <w:ind w:left="710" w:firstLine="0"/>
      </w:pPr>
      <w:rPr>
        <w:rFonts w:ascii="Times New Roman" w:eastAsia="Times New Roman" w:hAnsi="Times New Roman" w:cs="Times New Roman"/>
        <w:b w:val="0"/>
        <w:i w:val="0"/>
        <w:strike w:val="0"/>
        <w:dstrike w:val="0"/>
        <w:color w:val="000000"/>
        <w:sz w:val="30"/>
        <w:szCs w:val="30"/>
        <w:bdr w:val="none" w:sz="4" w:space="0" w:color="auto"/>
        <w:vertAlign w:val="baseline"/>
      </w:rPr>
    </w:lvl>
    <w:lvl w:ilvl="2">
      <w:start w:val="1"/>
      <w:numFmt w:val="bullet"/>
      <w:lvlText w:val="•"/>
      <w:lvlJc w:val="left"/>
      <w:pPr>
        <w:ind w:left="1670"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3">
      <w:start w:val="1"/>
      <w:numFmt w:val="bullet"/>
      <w:lvlText w:val="•"/>
      <w:lvlJc w:val="left"/>
      <w:pPr>
        <w:ind w:left="1615"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4">
      <w:start w:val="1"/>
      <w:numFmt w:val="bullet"/>
      <w:lvlText w:val="o"/>
      <w:lvlJc w:val="left"/>
      <w:pPr>
        <w:ind w:left="2335"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5">
      <w:start w:val="1"/>
      <w:numFmt w:val="bullet"/>
      <w:lvlText w:val="▪"/>
      <w:lvlJc w:val="left"/>
      <w:pPr>
        <w:ind w:left="3055"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6">
      <w:start w:val="1"/>
      <w:numFmt w:val="bullet"/>
      <w:lvlText w:val="•"/>
      <w:lvlJc w:val="left"/>
      <w:pPr>
        <w:ind w:left="3775"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7">
      <w:start w:val="1"/>
      <w:numFmt w:val="bullet"/>
      <w:lvlText w:val="o"/>
      <w:lvlJc w:val="left"/>
      <w:pPr>
        <w:ind w:left="4495"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lvl w:ilvl="8">
      <w:start w:val="1"/>
      <w:numFmt w:val="bullet"/>
      <w:lvlText w:val="▪"/>
      <w:lvlJc w:val="left"/>
      <w:pPr>
        <w:ind w:left="5215" w:firstLine="0"/>
      </w:pPr>
      <w:rPr>
        <w:rFonts w:ascii="Times New Roman" w:eastAsia="Times New Roman" w:hAnsi="Times New Roman" w:cs="Times New Roman"/>
        <w:b w:val="0"/>
        <w:i w:val="0"/>
        <w:strike w:val="0"/>
        <w:dstrike w:val="0"/>
        <w:color w:val="000000"/>
        <w:sz w:val="28"/>
        <w:szCs w:val="28"/>
        <w:bdr w:val="none" w:sz="4" w:space="0" w:color="auto"/>
        <w:vertAlign w:val="baseline"/>
      </w:rPr>
    </w:lvl>
  </w:abstractNum>
  <w:num w:numId="1">
    <w:abstractNumId w:val="11"/>
  </w:num>
  <w:num w:numId="2">
    <w:abstractNumId w:val="6"/>
  </w:num>
  <w:num w:numId="3">
    <w:abstractNumId w:val="9"/>
  </w:num>
  <w:num w:numId="4">
    <w:abstractNumId w:val="10"/>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num>
  <w:num w:numId="7">
    <w:abstractNumId w:val="2"/>
  </w:num>
  <w:num w:numId="8">
    <w:abstractNumId w:val="1"/>
  </w:num>
  <w:num w:numId="9">
    <w:abstractNumId w:val="4"/>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20"/>
    <w:rsid w:val="000053BD"/>
    <w:rsid w:val="00045141"/>
    <w:rsid w:val="00051EE1"/>
    <w:rsid w:val="000956AE"/>
    <w:rsid w:val="000B5ABB"/>
    <w:rsid w:val="000C14E5"/>
    <w:rsid w:val="000D73AF"/>
    <w:rsid w:val="000E6BD6"/>
    <w:rsid w:val="00173FFD"/>
    <w:rsid w:val="00192AF5"/>
    <w:rsid w:val="001E47AE"/>
    <w:rsid w:val="0021769F"/>
    <w:rsid w:val="00217A62"/>
    <w:rsid w:val="00236D3A"/>
    <w:rsid w:val="0029607E"/>
    <w:rsid w:val="002B60C9"/>
    <w:rsid w:val="002C5543"/>
    <w:rsid w:val="00302614"/>
    <w:rsid w:val="003355EC"/>
    <w:rsid w:val="00352B61"/>
    <w:rsid w:val="003B5BE5"/>
    <w:rsid w:val="003C1921"/>
    <w:rsid w:val="003D195F"/>
    <w:rsid w:val="003E24F5"/>
    <w:rsid w:val="003E71ED"/>
    <w:rsid w:val="004028CD"/>
    <w:rsid w:val="00405420"/>
    <w:rsid w:val="004323A9"/>
    <w:rsid w:val="0049277D"/>
    <w:rsid w:val="004C3B1C"/>
    <w:rsid w:val="00514B3A"/>
    <w:rsid w:val="00577B7A"/>
    <w:rsid w:val="00590718"/>
    <w:rsid w:val="005B070B"/>
    <w:rsid w:val="00602E0E"/>
    <w:rsid w:val="00633AD6"/>
    <w:rsid w:val="006827CF"/>
    <w:rsid w:val="006850F4"/>
    <w:rsid w:val="006B43CC"/>
    <w:rsid w:val="006C4825"/>
    <w:rsid w:val="006C6B17"/>
    <w:rsid w:val="0070267B"/>
    <w:rsid w:val="0071574A"/>
    <w:rsid w:val="007249D4"/>
    <w:rsid w:val="007E0D3C"/>
    <w:rsid w:val="007E3ADD"/>
    <w:rsid w:val="008344BA"/>
    <w:rsid w:val="008B10EF"/>
    <w:rsid w:val="008F7D2C"/>
    <w:rsid w:val="009306AB"/>
    <w:rsid w:val="00996EFE"/>
    <w:rsid w:val="009A31CB"/>
    <w:rsid w:val="00A0624B"/>
    <w:rsid w:val="00A14670"/>
    <w:rsid w:val="00A45274"/>
    <w:rsid w:val="00A63A96"/>
    <w:rsid w:val="00A6405D"/>
    <w:rsid w:val="00AC3566"/>
    <w:rsid w:val="00AD433B"/>
    <w:rsid w:val="00AE560F"/>
    <w:rsid w:val="00B56036"/>
    <w:rsid w:val="00BE0EE7"/>
    <w:rsid w:val="00BE4DA4"/>
    <w:rsid w:val="00BF1022"/>
    <w:rsid w:val="00BF48F0"/>
    <w:rsid w:val="00CE114B"/>
    <w:rsid w:val="00CE7EBE"/>
    <w:rsid w:val="00CF4F2A"/>
    <w:rsid w:val="00D57BF8"/>
    <w:rsid w:val="00D76C62"/>
    <w:rsid w:val="00DD3A90"/>
    <w:rsid w:val="00E3613F"/>
    <w:rsid w:val="00E37F70"/>
    <w:rsid w:val="00E915FF"/>
    <w:rsid w:val="00F2321A"/>
    <w:rsid w:val="00F82684"/>
    <w:rsid w:val="00FB21F6"/>
    <w:rsid w:val="00FF45B4"/>
    <w:rsid w:val="25B9C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547988D-43E0-4846-8161-B6AFBFF6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Pr>
      <w:color w:val="605E5C"/>
      <w:shd w:val="clear" w:color="auto" w:fill="E1DFDD"/>
    </w:rPr>
  </w:style>
  <w:style w:type="paragraph" w:styleId="a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a">
    <w:name w:val="Title"/>
    <w:basedOn w:val="a"/>
    <w:next w:val="a"/>
    <w:link w:val="ab"/>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b">
    <w:name w:val="Заголовок Знак"/>
    <w:basedOn w:val="a0"/>
    <w:link w:val="aa"/>
    <w:uiPriority w:val="10"/>
    <w:rPr>
      <w:rFonts w:asciiTheme="majorHAnsi" w:eastAsiaTheme="majorEastAsia" w:hAnsiTheme="majorHAnsi" w:cstheme="majorBidi"/>
      <w:color w:val="323E4F" w:themeColor="text2" w:themeShade="BF"/>
      <w:spacing w:val="5"/>
      <w:sz w:val="52"/>
      <w:szCs w:val="52"/>
    </w:rPr>
  </w:style>
  <w:style w:type="paragraph" w:styleId="ac">
    <w:name w:val="Subtitle"/>
    <w:basedOn w:val="a"/>
    <w:next w:val="a"/>
    <w:link w:val="ad"/>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d">
    <w:name w:val="Подзаголовок Знак"/>
    <w:basedOn w:val="a0"/>
    <w:link w:val="ac"/>
    <w:uiPriority w:val="11"/>
    <w:rPr>
      <w:rFonts w:asciiTheme="majorHAnsi" w:eastAsiaTheme="majorEastAsia" w:hAnsiTheme="majorHAnsi" w:cstheme="majorBidi"/>
      <w:i/>
      <w:iCs/>
      <w:color w:val="5B9BD5" w:themeColor="accent1"/>
      <w:spacing w:val="15"/>
      <w:sz w:val="24"/>
      <w:szCs w:val="24"/>
    </w:rPr>
  </w:style>
  <w:style w:type="character" w:styleId="ae">
    <w:name w:val="Subtle Emphasis"/>
    <w:basedOn w:val="a0"/>
    <w:uiPriority w:val="19"/>
    <w:qFormat/>
    <w:rPr>
      <w:i/>
      <w:iCs/>
      <w:color w:val="808080" w:themeColor="text1" w:themeTint="7F"/>
    </w:rPr>
  </w:style>
  <w:style w:type="character" w:styleId="af">
    <w:name w:val="Emphasis"/>
    <w:basedOn w:val="a0"/>
    <w:uiPriority w:val="20"/>
    <w:qFormat/>
    <w:rPr>
      <w:i/>
      <w:iCs/>
    </w:rPr>
  </w:style>
  <w:style w:type="character" w:styleId="af0">
    <w:name w:val="Intense Emphasis"/>
    <w:basedOn w:val="a0"/>
    <w:uiPriority w:val="21"/>
    <w:qFormat/>
    <w:rPr>
      <w:b/>
      <w:bCs/>
      <w:i/>
      <w:iCs/>
      <w:color w:val="5B9BD5" w:themeColor="accent1"/>
    </w:rPr>
  </w:style>
  <w:style w:type="character" w:styleId="af1">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2">
    <w:name w:val="Intense Quote"/>
    <w:basedOn w:val="a"/>
    <w:next w:val="a"/>
    <w:link w:val="af3"/>
    <w:uiPriority w:val="30"/>
    <w:qFormat/>
    <w:pPr>
      <w:pBdr>
        <w:bottom w:val="single" w:sz="4" w:space="0" w:color="5B9BD5" w:themeColor="accent1"/>
      </w:pBdr>
      <w:spacing w:before="200" w:after="280"/>
      <w:ind w:left="936" w:right="936"/>
    </w:pPr>
    <w:rPr>
      <w:b/>
      <w:bCs/>
      <w:i/>
      <w:iCs/>
      <w:color w:val="5B9BD5" w:themeColor="accent1"/>
    </w:rPr>
  </w:style>
  <w:style w:type="character" w:customStyle="1" w:styleId="af3">
    <w:name w:val="Выделенная цитата Знак"/>
    <w:basedOn w:val="a0"/>
    <w:link w:val="af2"/>
    <w:uiPriority w:val="30"/>
    <w:rPr>
      <w:b/>
      <w:bCs/>
      <w:i/>
      <w:iCs/>
      <w:color w:val="5B9BD5" w:themeColor="accent1"/>
    </w:rPr>
  </w:style>
  <w:style w:type="character" w:styleId="af4">
    <w:name w:val="Subtle Reference"/>
    <w:basedOn w:val="a0"/>
    <w:uiPriority w:val="31"/>
    <w:qFormat/>
    <w:rPr>
      <w:smallCaps/>
      <w:color w:val="ED7D31" w:themeColor="accent2"/>
      <w:u w:val="single"/>
    </w:rPr>
  </w:style>
  <w:style w:type="character" w:styleId="af5">
    <w:name w:val="Intense Reference"/>
    <w:basedOn w:val="a0"/>
    <w:uiPriority w:val="32"/>
    <w:qFormat/>
    <w:rPr>
      <w:b/>
      <w:bCs/>
      <w:smallCaps/>
      <w:color w:val="ED7D31" w:themeColor="accent2"/>
      <w:spacing w:val="5"/>
      <w:u w:val="single"/>
    </w:rPr>
  </w:style>
  <w:style w:type="character" w:styleId="af6">
    <w:name w:val="Book Title"/>
    <w:basedOn w:val="a0"/>
    <w:uiPriority w:val="33"/>
    <w:qFormat/>
    <w:rPr>
      <w:b/>
      <w:bCs/>
      <w:smallCaps/>
      <w:spacing w:val="5"/>
    </w:rPr>
  </w:style>
  <w:style w:type="paragraph" w:styleId="af7">
    <w:name w:val="footnote text"/>
    <w:basedOn w:val="a"/>
    <w:link w:val="af8"/>
    <w:uiPriority w:val="99"/>
    <w:semiHidden/>
    <w:unhideWhenUsed/>
    <w:pPr>
      <w:spacing w:after="0" w:line="240" w:lineRule="auto"/>
    </w:pPr>
    <w:rPr>
      <w:sz w:val="20"/>
      <w:szCs w:val="20"/>
    </w:rPr>
  </w:style>
  <w:style w:type="character" w:customStyle="1" w:styleId="af8">
    <w:name w:val="Текст сноски Знак"/>
    <w:basedOn w:val="a0"/>
    <w:link w:val="af7"/>
    <w:uiPriority w:val="99"/>
    <w:semiHidden/>
    <w:rPr>
      <w:sz w:val="20"/>
      <w:szCs w:val="20"/>
    </w:rPr>
  </w:style>
  <w:style w:type="character" w:styleId="af9">
    <w:name w:val="footnote reference"/>
    <w:basedOn w:val="a0"/>
    <w:uiPriority w:val="99"/>
    <w:semiHidden/>
    <w:unhideWhenUsed/>
    <w:rPr>
      <w:vertAlign w:val="superscript"/>
    </w:rPr>
  </w:style>
  <w:style w:type="paragraph" w:styleId="afa">
    <w:name w:val="endnote text"/>
    <w:basedOn w:val="a"/>
    <w:link w:val="afb"/>
    <w:uiPriority w:val="99"/>
    <w:semiHidden/>
    <w:unhideWhenUsed/>
    <w:pPr>
      <w:spacing w:after="0" w:line="240" w:lineRule="auto"/>
    </w:pPr>
    <w:rPr>
      <w:sz w:val="20"/>
      <w:szCs w:val="20"/>
    </w:rPr>
  </w:style>
  <w:style w:type="character" w:customStyle="1" w:styleId="afb">
    <w:name w:val="Текст концевой сноски Знак"/>
    <w:basedOn w:val="a0"/>
    <w:link w:val="afa"/>
    <w:uiPriority w:val="99"/>
    <w:semiHidden/>
    <w:rPr>
      <w:sz w:val="20"/>
      <w:szCs w:val="20"/>
    </w:rPr>
  </w:style>
  <w:style w:type="character" w:styleId="afc">
    <w:name w:val="endnote reference"/>
    <w:basedOn w:val="a0"/>
    <w:uiPriority w:val="99"/>
    <w:semiHidden/>
    <w:unhideWhenUsed/>
    <w:rPr>
      <w:vertAlign w:val="superscript"/>
    </w:rPr>
  </w:style>
  <w:style w:type="paragraph" w:styleId="afd">
    <w:name w:val="Plain Text"/>
    <w:basedOn w:val="a"/>
    <w:link w:val="afe"/>
    <w:uiPriority w:val="99"/>
    <w:semiHidden/>
    <w:unhideWhenUsed/>
    <w:pPr>
      <w:spacing w:after="0" w:line="240" w:lineRule="auto"/>
    </w:pPr>
    <w:rPr>
      <w:rFonts w:ascii="Courier New" w:hAnsi="Courier New" w:cs="Courier New"/>
      <w:sz w:val="21"/>
      <w:szCs w:val="21"/>
    </w:rPr>
  </w:style>
  <w:style w:type="character" w:customStyle="1" w:styleId="afe">
    <w:name w:val="Текст Знак"/>
    <w:basedOn w:val="a0"/>
    <w:link w:val="afd"/>
    <w:uiPriority w:val="99"/>
    <w:rPr>
      <w:rFonts w:ascii="Courier New" w:hAnsi="Courier New" w:cs="Courier New"/>
      <w:sz w:val="21"/>
      <w:szCs w:val="21"/>
    </w:rPr>
  </w:style>
  <w:style w:type="paragraph" w:styleId="aff">
    <w:name w:val="header"/>
    <w:basedOn w:val="a"/>
    <w:link w:val="aff0"/>
    <w:uiPriority w:val="99"/>
    <w:unhideWhenUsed/>
    <w:pPr>
      <w:spacing w:after="0" w:line="240" w:lineRule="auto"/>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spacing w:after="0" w:line="240" w:lineRule="auto"/>
    </w:pPr>
  </w:style>
  <w:style w:type="character" w:customStyle="1" w:styleId="aff2">
    <w:name w:val="Нижний колонтитул Знак"/>
    <w:basedOn w:val="a0"/>
    <w:link w:val="aff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Sentoki_ram@mail.ru" TargetMode="External" /><Relationship Id="rId11" Type="http://schemas.openxmlformats.org/officeDocument/2006/relationships/fontTable" Target="fontTable.xml" /><Relationship Id="rId5" Type="http://schemas.openxmlformats.org/officeDocument/2006/relationships/hyperlink" Target="mailto:sentoki_ram@mail.ru" TargetMode="Externa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Тедзелашвили</dc:creator>
  <cp:lastModifiedBy>Марина Тедзелашвили</cp:lastModifiedBy>
  <cp:revision>2</cp:revision>
  <dcterms:created xsi:type="dcterms:W3CDTF">2021-12-05T15:57:00Z</dcterms:created>
  <dcterms:modified xsi:type="dcterms:W3CDTF">2021-12-05T15:57:00Z</dcterms:modified>
</cp:coreProperties>
</file>