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1EC5" w:rsidRPr="00BA1EC5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64034C" w:rsidP="00A44D32">
                  <w:pPr>
                    <w:rPr>
                      <w:szCs w:val="18"/>
                      <w:lang w:val="en-GB"/>
                    </w:rPr>
                  </w:pPr>
                  <w:r w:rsidRPr="0064034C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en-US" w:eastAsia="zh-CN"/>
                    </w:rPr>
                    <w:drawing>
                      <wp:inline distT="0" distB="0" distL="0" distR="0">
                        <wp:extent cx="821644" cy="950026"/>
                        <wp:effectExtent l="19050" t="0" r="0" b="0"/>
                        <wp:docPr id="1" name="图片 1" descr="C:\Users\lenovo\Desktop\第9届世界技巧年龄组比赛标志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第9届世界技巧年龄组比赛标志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355" cy="9554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A1EC5" w:rsidRPr="00BA1EC5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4034C" w:rsidRPr="00B72120" w:rsidRDefault="0064034C" w:rsidP="0064034C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9</w:t>
                  </w:r>
                  <w:r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crobatic Gymnastics World Age Group Competitions</w:t>
                  </w:r>
                </w:p>
                <w:p w:rsidR="004E1479" w:rsidRDefault="0064034C" w:rsidP="0064034C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Putian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Fujian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CHN 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8E19DD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/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March 25-29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, 201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594EB6">
        <w:trPr>
          <w:trHeight w:val="443"/>
        </w:trPr>
        <w:tc>
          <w:tcPr>
            <w:tcW w:w="15735" w:type="dxa"/>
            <w:vAlign w:val="bottom"/>
          </w:tcPr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or   E-mail: </w:t>
            </w:r>
            <w:hyperlink r:id="rId10" w:history="1">
              <w:r w:rsidRPr="0078259A">
                <w:rPr>
                  <w:rStyle w:val="a5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7C260E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594EB6">
        <w:rPr>
          <w:rFonts w:ascii="Arial" w:hAnsi="Arial" w:cs="Arial" w:hint="eastAsia"/>
          <w:b/>
          <w:sz w:val="22"/>
          <w:szCs w:val="22"/>
          <w:lang w:val="en-GB" w:eastAsia="zh-CN"/>
        </w:rPr>
        <w:t>February 19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8259A" w:rsidP="00594EB6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 w:eastAsia="zh-CN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</w:t>
            </w:r>
            <w:r w:rsidR="00594EB6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>2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 </w:t>
            </w: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-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</w:t>
            </w:r>
            <w:r w:rsidR="0074346A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ACCOMMODATION</w:t>
            </w:r>
            <w:r w:rsidR="00E64B8E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</w:t>
            </w:r>
            <w:r w:rsidR="00594EB6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>by name</w:t>
            </w:r>
          </w:p>
        </w:tc>
      </w:tr>
    </w:tbl>
    <w:p w:rsidR="0093228D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p w:rsidR="001469B5" w:rsidRPr="001469B5" w:rsidRDefault="001469B5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p w:rsidR="00B233BA" w:rsidRDefault="00B233B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559"/>
        <w:gridCol w:w="1134"/>
        <w:gridCol w:w="142"/>
        <w:gridCol w:w="1276"/>
        <w:gridCol w:w="2551"/>
        <w:gridCol w:w="1580"/>
        <w:gridCol w:w="1976"/>
        <w:gridCol w:w="1225"/>
        <w:gridCol w:w="1740"/>
      </w:tblGrid>
      <w:tr w:rsidR="00594EB6" w:rsidRPr="00126549" w:rsidTr="00594EB6">
        <w:trPr>
          <w:trHeight w:val="29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Pr="00126549">
              <w:rPr>
                <w:rFonts w:ascii="Arial" w:hAnsi="Arial" w:cs="Arial"/>
                <w:sz w:val="14"/>
                <w:szCs w:val="14"/>
                <w:lang w:val="en-GB"/>
              </w:rPr>
              <w:t>single/double</w:t>
            </w:r>
            <w:r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First Name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296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7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225" w:type="dxa"/>
            <w:tcBorders>
              <w:bottom w:val="single" w:sz="2" w:space="0" w:color="auto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94EB6" w:rsidRPr="00126549" w:rsidTr="00594EB6">
        <w:trPr>
          <w:trHeight w:val="435"/>
        </w:trPr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GRAND TOTAL</w:t>
            </w:r>
          </w:p>
        </w:tc>
        <w:tc>
          <w:tcPr>
            <w:tcW w:w="174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594EB6" w:rsidRPr="00126549" w:rsidRDefault="00594EB6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594EB6" w:rsidRDefault="00594EB6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047"/>
        <w:gridCol w:w="4749"/>
        <w:gridCol w:w="3119"/>
      </w:tblGrid>
      <w:tr w:rsidR="00BF6085" w:rsidRPr="00126549" w:rsidTr="0031678D">
        <w:trPr>
          <w:trHeight w:val="491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</w:pP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>Prepayment of 50% by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 xml:space="preserve"> January 6, 2016</w:t>
            </w:r>
          </w:p>
        </w:tc>
        <w:tc>
          <w:tcPr>
            <w:tcW w:w="3047" w:type="dxa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749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1678D"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  <w:t>R</w:t>
            </w: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 xml:space="preserve">emaining 50% by 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>February 19, 2016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78259A" w:rsidRPr="00126549" w:rsidRDefault="0078259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BA1EC5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8" style="position:absolute;left:0;text-align:left;margin-left:56.8pt;margin-top:3.25pt;width:36pt;height:36pt;z-index:25165670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Ar0yHlEQIA&#10;AC0EAAAOAAAAAAAAAAAAAAAAACwCAABkcnMvZTJvRG9jLnhtbFBLAQItABQABgAIAAAAIQAn2c6R&#10;3AAAAAgBAAAPAAAAAAAAAAAAAAAAAGkEAABkcnMvZG93bnJldi54bWxQSwUGAAAAAAQABADzAAAA&#10;cgUAAAAA&#10;"/>
              </w:pic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370C7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0BF" w:rsidRDefault="007300BF">
      <w:r>
        <w:separator/>
      </w:r>
    </w:p>
  </w:endnote>
  <w:endnote w:type="continuationSeparator" w:id="1">
    <w:p w:rsidR="007300BF" w:rsidRDefault="00730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0BF" w:rsidRDefault="007300BF">
      <w:r>
        <w:separator/>
      </w:r>
    </w:p>
  </w:footnote>
  <w:footnote w:type="continuationSeparator" w:id="1">
    <w:p w:rsidR="007300BF" w:rsidRDefault="00730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BA1EC5" w:rsidP="005E3D4A">
    <w:pPr>
      <w:spacing w:before="120"/>
      <w:ind w:right="-1" w:hanging="284"/>
      <w:jc w:val="center"/>
      <w:rPr>
        <w:sz w:val="2"/>
        <w:szCs w:val="2"/>
      </w:rPr>
    </w:pPr>
    <w:r w:rsidRPr="00BA1EC5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90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217B6"/>
    <w:rsid w:val="00540595"/>
    <w:rsid w:val="00551CAD"/>
    <w:rsid w:val="00561098"/>
    <w:rsid w:val="0056412C"/>
    <w:rsid w:val="00566BE5"/>
    <w:rsid w:val="00571051"/>
    <w:rsid w:val="00587E68"/>
    <w:rsid w:val="0059210F"/>
    <w:rsid w:val="00594EB6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0E33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34C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00BF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8F4E70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957ED"/>
    <w:rsid w:val="00BA1EC5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2E07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Char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Char">
    <w:name w:val="页眉 Char"/>
    <w:basedOn w:val="a0"/>
    <w:link w:val="a6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crowch2016@189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2</cp:revision>
  <cp:lastPrinted>2014-06-20T18:10:00Z</cp:lastPrinted>
  <dcterms:created xsi:type="dcterms:W3CDTF">2015-05-01T02:43:00Z</dcterms:created>
  <dcterms:modified xsi:type="dcterms:W3CDTF">2015-05-01T02:43:00Z</dcterms:modified>
</cp:coreProperties>
</file>